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90D4130" w:rsidR="00093CA9" w:rsidRDefault="00FC6C4A" w:rsidP="00093CA9">
            <w:r>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4BF964" w:rsidR="00093CA9" w:rsidRDefault="00FC6C4A"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C09B4"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53489F" w:rsidR="00093CA9" w:rsidRDefault="008C3013" w:rsidP="00093CA9">
            <w:r w:rsidRPr="008C3013">
              <w:t>Financial Regulatory Authority Decree no 31 of 2024 (Rules governing listing and delisting of carbon emission reduction certificates on the Egyptian Stock Exchange)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4FC7B50" w:rsidR="00093CA9" w:rsidRDefault="005C4C65" w:rsidP="00093CA9">
            <w:r w:rsidRPr="005C4C65">
              <w:t>https://web.archive.org/web/20250628122513/https://fra.gov.eg/wp-content/uploads/2024/09/Done_Decree_No_31_2024.pdf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C02C8F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E0A59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3C6B5D"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F736EC" w:rsidR="00093CA9" w:rsidRDefault="008C301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8BFFAF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6B010E9" w:rsidR="00093CA9" w:rsidRDefault="0092233E" w:rsidP="00093CA9">
            <w:r>
              <w:t>The policy tool main goal is</w:t>
            </w:r>
            <w:r w:rsidRPr="0092233E">
              <w:t xml:space="preserve"> establishing a regulatory framework for the </w:t>
            </w:r>
            <w:r w:rsidR="00A4433D">
              <w:t xml:space="preserve">listing and de-listing </w:t>
            </w:r>
            <w:r w:rsidRPr="0092233E">
              <w:t xml:space="preserve">carbon credits </w:t>
            </w:r>
            <w:r w:rsidR="00A4433D">
              <w:t>that are issued i</w:t>
            </w:r>
            <w:r w:rsidRPr="0092233E">
              <w:t xml:space="preserve">n </w:t>
            </w:r>
            <w:r w:rsidR="00A4433D">
              <w:t xml:space="preserve">the voluntary markets of the </w:t>
            </w:r>
            <w:r w:rsidRPr="0092233E">
              <w:t>Egyptian stock exchanges</w:t>
            </w:r>
            <w:r w:rsidR="005977EE">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BE64D2E" w:rsidR="00093CA9" w:rsidRDefault="00EC09B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ACBBE0E" w:rsidR="00093CA9" w:rsidRPr="00173D7C" w:rsidRDefault="00EC09B4"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2A4DD33" w:rsidR="00093CA9" w:rsidRDefault="00552A72" w:rsidP="00EC09B4">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DEE5140" w:rsidR="00093CA9" w:rsidRPr="006B7B0D" w:rsidRDefault="00EC09B4" w:rsidP="00EC09B4">
            <w:r w:rsidRPr="00EC09B4">
              <w:t>Financial Regulatory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3D1A75C" w:rsidR="00093CA9" w:rsidRPr="006B7B0D" w:rsidRDefault="00880F0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B5D0ADA" w:rsidR="00093CA9" w:rsidRPr="006B7B0D" w:rsidRDefault="00F079A2" w:rsidP="00093CA9">
            <w:r>
              <w:t xml:space="preserve">The Egyptian Exchange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B763E90" w:rsidR="00093CA9" w:rsidRPr="006B7B0D" w:rsidRDefault="00F079A2"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E08FE1F" w:rsidR="00093CA9" w:rsidRDefault="00880F00" w:rsidP="00093CA9">
            <w:r>
              <w:t>X</w:t>
            </w:r>
          </w:p>
        </w:tc>
      </w:tr>
      <w:tr w:rsidR="00093CA9" w14:paraId="0763562F" w14:textId="77777777" w:rsidTr="2452D0D6">
        <w:trPr>
          <w:trHeight w:val="1267"/>
        </w:trPr>
        <w:tc>
          <w:tcPr>
            <w:tcW w:w="1063" w:type="dxa"/>
            <w:vAlign w:val="center"/>
          </w:tcPr>
          <w:p w14:paraId="6D2836F5" w14:textId="77777777" w:rsidR="00093CA9" w:rsidRPr="00F079A2" w:rsidRDefault="00093CA9" w:rsidP="00093CA9">
            <w:pPr>
              <w:rPr>
                <w:b/>
                <w:bCs/>
                <w:highlight w:val="yellow"/>
              </w:rPr>
            </w:pPr>
            <w:r w:rsidRPr="007B5A6A">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6EEC758" w14:textId="6B98C279" w:rsidR="00093CA9" w:rsidRDefault="007B5A6A" w:rsidP="005508FF">
            <w:pPr>
              <w:keepNext/>
              <w:jc w:val="both"/>
              <w:rPr>
                <w:color w:val="000000" w:themeColor="text1"/>
              </w:rPr>
            </w:pPr>
            <w:r>
              <w:rPr>
                <w:color w:val="000000" w:themeColor="text1"/>
              </w:rPr>
              <w:t>Article 2, paragraph 7</w:t>
            </w:r>
            <w:r w:rsidR="00D27BE5">
              <w:rPr>
                <w:color w:val="000000" w:themeColor="text1"/>
              </w:rPr>
              <w:t xml:space="preserve"> and Article 3: </w:t>
            </w:r>
            <w:r w:rsidRPr="007B5A6A">
              <w:rPr>
                <w:color w:val="000000" w:themeColor="text1"/>
              </w:rPr>
              <w:t>Validation &amp; Verification Bodies</w:t>
            </w:r>
            <w:r>
              <w:rPr>
                <w:color w:val="000000" w:themeColor="text1"/>
              </w:rPr>
              <w:t xml:space="preserve"> </w:t>
            </w:r>
            <w:r w:rsidR="00D27BE5">
              <w:rPr>
                <w:color w:val="000000" w:themeColor="text1"/>
              </w:rPr>
              <w:t>(</w:t>
            </w:r>
            <w:r w:rsidRPr="007B5A6A">
              <w:rPr>
                <w:color w:val="000000" w:themeColor="text1"/>
              </w:rPr>
              <w:t>VVBs</w:t>
            </w:r>
            <w:r w:rsidR="00D27BE5">
              <w:rPr>
                <w:color w:val="000000" w:themeColor="text1"/>
              </w:rPr>
              <w:t>)</w:t>
            </w:r>
            <w:r w:rsidR="00D27BE5">
              <w:rPr>
                <w:color w:val="000000" w:themeColor="text1"/>
              </w:rPr>
              <w:t xml:space="preserve">  are tasked with </w:t>
            </w:r>
            <w:r w:rsidRPr="007B5A6A">
              <w:rPr>
                <w:color w:val="000000" w:themeColor="text1"/>
              </w:rPr>
              <w:t xml:space="preserve">carrying out validation and verification processes </w:t>
            </w:r>
            <w:r w:rsidR="005508FF" w:rsidRPr="005508FF">
              <w:rPr>
                <w:color w:val="000000" w:themeColor="text1"/>
              </w:rPr>
              <w:t>to ensure the compliance of the carbon reduction projects with reduction standards and methodologies</w:t>
            </w:r>
            <w:r w:rsidR="005508FF">
              <w:rPr>
                <w:color w:val="000000" w:themeColor="text1"/>
              </w:rPr>
              <w:t xml:space="preserve"> </w:t>
            </w:r>
            <w:r w:rsidRPr="007B5A6A">
              <w:rPr>
                <w:color w:val="000000" w:themeColor="text1"/>
              </w:rPr>
              <w:t xml:space="preserve">according to internationally recognized standards. </w:t>
            </w:r>
            <w:r w:rsidR="00D27BE5">
              <w:rPr>
                <w:color w:val="000000" w:themeColor="text1"/>
              </w:rPr>
              <w:t>For projects with issued carbon credits, a copy of the validation and verification of VVB reports and project design documents must be provided.</w:t>
            </w:r>
          </w:p>
          <w:p w14:paraId="6ABDF21C" w14:textId="6111DDE4" w:rsidR="007B5A6A" w:rsidRDefault="007B5A6A" w:rsidP="007B5A6A">
            <w:pPr>
              <w:keepNext/>
              <w:jc w:val="both"/>
              <w:rPr>
                <w:color w:val="000000" w:themeColor="text1"/>
              </w:rPr>
            </w:pPr>
            <w:r>
              <w:rPr>
                <w:color w:val="000000" w:themeColor="text1"/>
              </w:rPr>
              <w:t>Article 2</w:t>
            </w:r>
            <w:r w:rsidR="00D03BE9">
              <w:rPr>
                <w:color w:val="000000" w:themeColor="text1"/>
              </w:rPr>
              <w:t xml:space="preserve"> and Article 9</w:t>
            </w:r>
            <w:r w:rsidR="00D27BE5">
              <w:rPr>
                <w:color w:val="000000" w:themeColor="text1"/>
              </w:rPr>
              <w:t>:</w:t>
            </w:r>
            <w:r>
              <w:rPr>
                <w:color w:val="000000" w:themeColor="text1"/>
              </w:rPr>
              <w:t xml:space="preserve"> </w:t>
            </w:r>
            <w:r w:rsidR="00D03BE9">
              <w:rPr>
                <w:color w:val="000000" w:themeColor="text1"/>
              </w:rPr>
              <w:t>a Steering Committee is responsible for monitoring the listing and delisting of carbon credits. The decisions of the Steering Committee may be reviewed by the Board of Directors of the Exchange but if the decision is upheld, the applicant still has the option to file a petition with the FRA within 15 days of being notified of the Board’s decision.</w:t>
            </w:r>
            <w:r>
              <w:rPr>
                <w:color w:val="000000" w:themeColor="text1"/>
              </w:rPr>
              <w:t xml:space="preserve"> </w:t>
            </w:r>
          </w:p>
          <w:p w14:paraId="177FE04A" w14:textId="77777777" w:rsidR="00D27BE5" w:rsidRDefault="00D27BE5" w:rsidP="007B5A6A">
            <w:pPr>
              <w:keepNext/>
              <w:jc w:val="both"/>
              <w:rPr>
                <w:color w:val="000000" w:themeColor="text1"/>
              </w:rPr>
            </w:pPr>
            <w:r>
              <w:rPr>
                <w:color w:val="000000" w:themeColor="text1"/>
              </w:rPr>
              <w:t>Article 5: Project Financiers retain the right to register secured interests against the project owner in the Movable Collateral Registry in respect of carbon emission reduction projects forward contracts of the carbon credits that will be issued upon the project’s implementation.</w:t>
            </w:r>
          </w:p>
          <w:p w14:paraId="2C2128DB" w14:textId="27115BCC" w:rsidR="00D27BE5" w:rsidRPr="008017F9" w:rsidRDefault="00D27BE5" w:rsidP="007B5A6A">
            <w:pPr>
              <w:keepNext/>
              <w:jc w:val="both"/>
              <w:rPr>
                <w:color w:val="000000" w:themeColor="text1"/>
              </w:rPr>
            </w:pPr>
            <w:r>
              <w:rPr>
                <w:color w:val="000000" w:themeColor="text1"/>
              </w:rPr>
              <w:t xml:space="preserve">Article 6: owner of carbon credits is obligated to promptly notify the exchange of any </w:t>
            </w:r>
            <w:proofErr w:type="spellStart"/>
            <w:r>
              <w:rPr>
                <w:color w:val="000000" w:themeColor="text1"/>
              </w:rPr>
              <w:t>matrial</w:t>
            </w:r>
            <w:proofErr w:type="spellEnd"/>
            <w:r>
              <w:rPr>
                <w:color w:val="000000" w:themeColor="text1"/>
              </w:rPr>
              <w:t xml:space="preserve"> information that could significantly affect the trading of carbon credits. Settlement Company is also obligated to inform the exchange of other information that should be disclosed and the exchange publishes this information through its disclosure channels.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54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54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4C4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615"/>
        <w:gridCol w:w="3915"/>
        <w:gridCol w:w="186"/>
        <w:gridCol w:w="567"/>
        <w:gridCol w:w="534"/>
        <w:gridCol w:w="878"/>
        <w:gridCol w:w="1852"/>
        <w:gridCol w:w="1914"/>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4E125D45" w:rsidR="00D4323A" w:rsidRPr="00CF2E7C" w:rsidRDefault="00E135A9"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0214BA8A" w:rsidR="00D4323A" w:rsidRPr="00CF2E7C" w:rsidRDefault="00D03BE9" w:rsidP="00CF2E7C">
            <w:pPr>
              <w:rPr>
                <w:rFonts w:ascii="Calibri" w:hAnsi="Calibri" w:cs="Calibri"/>
              </w:rPr>
            </w:pPr>
            <w:r>
              <w:rPr>
                <w:rFonts w:ascii="Calibri" w:hAnsi="Calibri" w:cs="Calibri"/>
              </w:rPr>
              <w:t>X</w:t>
            </w:r>
          </w:p>
        </w:tc>
        <w:tc>
          <w:tcPr>
            <w:tcW w:w="1723" w:type="dxa"/>
            <w:vAlign w:val="center"/>
          </w:tcPr>
          <w:p w14:paraId="761CE175" w14:textId="4B209E84"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E7DE7FD" w:rsidR="00D4323A" w:rsidRPr="00CF2E7C" w:rsidRDefault="00241549"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0CB44E33" w:rsidR="00D4323A" w:rsidRPr="00CF2E7C" w:rsidRDefault="00D4323A" w:rsidP="00CF2E7C">
            <w:pPr>
              <w:rPr>
                <w:rFonts w:ascii="Calibri" w:hAnsi="Calibri" w:cs="Calibri"/>
              </w:rPr>
            </w:pPr>
          </w:p>
        </w:tc>
        <w:tc>
          <w:tcPr>
            <w:tcW w:w="1723" w:type="dxa"/>
            <w:vAlign w:val="center"/>
          </w:tcPr>
          <w:p w14:paraId="3CC6459C" w14:textId="0D59839E" w:rsidR="00D4323A" w:rsidRPr="00CF2E7C" w:rsidRDefault="00241549"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3EC8A5DC" w:rsidR="00D4323A" w:rsidRPr="00CF2E7C" w:rsidRDefault="00241549" w:rsidP="00CF2E7C">
            <w:pPr>
              <w:rPr>
                <w:rFonts w:ascii="Calibri" w:hAnsi="Calibri" w:cs="Calibri"/>
              </w:rPr>
            </w:pPr>
            <w:r>
              <w:rPr>
                <w:rFonts w:ascii="Calibri" w:hAnsi="Calibri" w:cs="Calibri"/>
              </w:rPr>
              <w:t>X</w:t>
            </w:r>
          </w:p>
        </w:tc>
        <w:tc>
          <w:tcPr>
            <w:tcW w:w="1723" w:type="dxa"/>
            <w:vAlign w:val="center"/>
          </w:tcPr>
          <w:p w14:paraId="41E24062" w14:textId="328FC622"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0D5AF9A9" w:rsidR="00D4323A" w:rsidRPr="00CF2E7C" w:rsidRDefault="00D4323A" w:rsidP="00CF2E7C">
            <w:pPr>
              <w:rPr>
                <w:rFonts w:ascii="Calibri" w:hAnsi="Calibri" w:cs="Calibri"/>
              </w:rPr>
            </w:pPr>
          </w:p>
        </w:tc>
        <w:tc>
          <w:tcPr>
            <w:tcW w:w="1723" w:type="dxa"/>
            <w:vAlign w:val="center"/>
          </w:tcPr>
          <w:p w14:paraId="0590EE0A" w14:textId="29C6F384" w:rsidR="00D4323A" w:rsidRPr="00CF2E7C" w:rsidRDefault="00241549"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5A230A9C" w:rsidR="00D4323A" w:rsidRPr="00CF2E7C" w:rsidRDefault="00D4323A" w:rsidP="00CF2E7C">
            <w:pPr>
              <w:rPr>
                <w:rFonts w:ascii="Calibri" w:hAnsi="Calibri" w:cs="Calibri"/>
              </w:rPr>
            </w:pPr>
          </w:p>
        </w:tc>
        <w:tc>
          <w:tcPr>
            <w:tcW w:w="1723" w:type="dxa"/>
            <w:vAlign w:val="center"/>
          </w:tcPr>
          <w:p w14:paraId="51B18F60" w14:textId="5078E1E6" w:rsidR="00D4323A" w:rsidRPr="00CF2E7C" w:rsidRDefault="00241549"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2C126E6D" w:rsidR="00D4323A" w:rsidRPr="00CF2E7C" w:rsidRDefault="00D4323A" w:rsidP="00CF2E7C">
            <w:pPr>
              <w:rPr>
                <w:rFonts w:ascii="Calibri" w:hAnsi="Calibri" w:cs="Calibri"/>
              </w:rPr>
            </w:pPr>
          </w:p>
        </w:tc>
        <w:tc>
          <w:tcPr>
            <w:tcW w:w="1723" w:type="dxa"/>
            <w:vAlign w:val="center"/>
          </w:tcPr>
          <w:p w14:paraId="2E4A286B" w14:textId="487F1151" w:rsidR="00D4323A" w:rsidRPr="00CF2E7C" w:rsidRDefault="00241549"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E7D682C" w:rsidR="00D4323A" w:rsidRPr="00CF2E7C" w:rsidRDefault="00D4323A" w:rsidP="00CF2E7C">
            <w:pPr>
              <w:rPr>
                <w:rFonts w:ascii="Calibri" w:hAnsi="Calibri" w:cs="Calibri"/>
              </w:rPr>
            </w:pPr>
          </w:p>
        </w:tc>
        <w:tc>
          <w:tcPr>
            <w:tcW w:w="1723" w:type="dxa"/>
            <w:vAlign w:val="center"/>
          </w:tcPr>
          <w:p w14:paraId="2B8AB3B9" w14:textId="4DC82552" w:rsidR="00D4323A" w:rsidRPr="00CF2E7C" w:rsidRDefault="00241549"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632ADD6C" w:rsidR="00D4323A" w:rsidRPr="00CF2E7C" w:rsidRDefault="00D4323A" w:rsidP="00CF2E7C">
            <w:pPr>
              <w:rPr>
                <w:rFonts w:ascii="Calibri" w:hAnsi="Calibri" w:cs="Calibri"/>
              </w:rPr>
            </w:pPr>
          </w:p>
        </w:tc>
        <w:tc>
          <w:tcPr>
            <w:tcW w:w="1723" w:type="dxa"/>
            <w:vAlign w:val="center"/>
          </w:tcPr>
          <w:p w14:paraId="6D84FEB1" w14:textId="124C8CEA" w:rsidR="00D4323A" w:rsidRPr="00CF2E7C" w:rsidRDefault="00241549"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6A8E7041" w:rsidR="00D4323A" w:rsidRPr="00CF2E7C" w:rsidRDefault="00D4323A" w:rsidP="00CF2E7C">
            <w:pPr>
              <w:rPr>
                <w:rFonts w:ascii="Calibri" w:hAnsi="Calibri" w:cs="Calibri"/>
              </w:rPr>
            </w:pPr>
          </w:p>
        </w:tc>
        <w:tc>
          <w:tcPr>
            <w:tcW w:w="1723" w:type="dxa"/>
            <w:vAlign w:val="center"/>
          </w:tcPr>
          <w:p w14:paraId="7DC8E64E" w14:textId="1DC6A37C" w:rsidR="00D4323A" w:rsidRPr="00CF2E7C" w:rsidRDefault="00241549"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011054B6" w:rsidR="00D4323A" w:rsidRPr="00CF2E7C" w:rsidRDefault="00D4323A" w:rsidP="00CF2E7C">
            <w:pPr>
              <w:rPr>
                <w:rFonts w:ascii="Calibri" w:hAnsi="Calibri" w:cs="Calibri"/>
              </w:rPr>
            </w:pPr>
          </w:p>
        </w:tc>
        <w:tc>
          <w:tcPr>
            <w:tcW w:w="1723" w:type="dxa"/>
            <w:vAlign w:val="center"/>
          </w:tcPr>
          <w:p w14:paraId="19AEE9B2" w14:textId="687A818B" w:rsidR="00D4323A" w:rsidRPr="00CF2E7C" w:rsidRDefault="00241549"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5061C248" w:rsidR="00D4323A" w:rsidRPr="00CF2E7C" w:rsidRDefault="007B1FF2"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388F0D83" w:rsidR="00092534" w:rsidRPr="00CF2E7C" w:rsidRDefault="007B1FF2" w:rsidP="007B1FF2">
            <w:pPr>
              <w:rPr>
                <w:rFonts w:ascii="Calibri" w:hAnsi="Calibri" w:cs="Calibri"/>
              </w:rPr>
            </w:pPr>
            <w:r>
              <w:rPr>
                <w:rFonts w:ascii="Calibri" w:hAnsi="Calibri" w:cs="Calibri"/>
              </w:rPr>
              <w:t xml:space="preserve">In the light of voluntary carbon market, any </w:t>
            </w:r>
            <w:r w:rsidRPr="007B1FF2">
              <w:rPr>
                <w:rFonts w:ascii="Calibri" w:hAnsi="Calibri" w:cs="Calibri"/>
              </w:rPr>
              <w:t>carbon credits owner who seeks to list them on the stock exchange, or their legal representative, or any person authorized by the owner</w:t>
            </w:r>
            <w:r>
              <w:rPr>
                <w:rFonts w:ascii="Calibri" w:hAnsi="Calibri" w:cs="Calibri"/>
              </w:rPr>
              <w:t xml:space="preserve"> can apply for registration and thus targeted </w:t>
            </w:r>
            <w:r w:rsidR="00546B11">
              <w:rPr>
                <w:rFonts w:ascii="Calibri" w:hAnsi="Calibri" w:cs="Calibri"/>
              </w:rPr>
              <w:t>by</w:t>
            </w:r>
            <w:r>
              <w:rPr>
                <w:rFonts w:ascii="Calibri" w:hAnsi="Calibri" w:cs="Calibri"/>
              </w:rPr>
              <w:t xml:space="preserve"> this policy.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395A444A"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56FA937D"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65F8FC9F"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1C00544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53ADEC94"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519B2C9B" w:rsidR="00092534" w:rsidRPr="00CF2E7C" w:rsidRDefault="00BB622B" w:rsidP="00CF2E7C">
            <w:pPr>
              <w:rPr>
                <w:rFonts w:ascii="Calibri" w:hAnsi="Calibri" w:cs="Calibri"/>
              </w:rPr>
            </w:pPr>
            <w:r>
              <w:rPr>
                <w:rFonts w:ascii="Calibri" w:hAnsi="Calibri" w:cs="Calibri"/>
              </w:rPr>
              <w:t>X</w:t>
            </w: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546B11" w:rsidRPr="00CF2E7C" w14:paraId="547F3079" w14:textId="77777777" w:rsidTr="00CF2E7C">
        <w:trPr>
          <w:trHeight w:val="1020"/>
        </w:trPr>
        <w:tc>
          <w:tcPr>
            <w:tcW w:w="1065" w:type="dxa"/>
            <w:vAlign w:val="center"/>
          </w:tcPr>
          <w:p w14:paraId="748242A0"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04DF1138" w14:textId="45584FBA" w:rsidR="00546B11" w:rsidRDefault="00552A72" w:rsidP="00552A72">
            <w:pPr>
              <w:jc w:val="both"/>
              <w:rPr>
                <w:rFonts w:ascii="Calibri" w:hAnsi="Calibri" w:cs="Calibri"/>
              </w:rPr>
            </w:pPr>
            <w:r>
              <w:rPr>
                <w:rFonts w:ascii="Calibri" w:hAnsi="Calibri" w:cs="Calibri"/>
              </w:rPr>
              <w:t>C</w:t>
            </w:r>
            <w:r w:rsidR="00546B11" w:rsidRPr="007B1FF2">
              <w:rPr>
                <w:rFonts w:ascii="Calibri" w:hAnsi="Calibri" w:cs="Calibri"/>
              </w:rPr>
              <w:t>arbon credits owner</w:t>
            </w:r>
            <w:r>
              <w:rPr>
                <w:rFonts w:ascii="Calibri" w:hAnsi="Calibri" w:cs="Calibri"/>
              </w:rPr>
              <w:t>s</w:t>
            </w:r>
            <w:r w:rsidR="004E54DB">
              <w:rPr>
                <w:rFonts w:ascii="Calibri" w:hAnsi="Calibri" w:cs="Calibri"/>
              </w:rPr>
              <w:t xml:space="preserve">, </w:t>
            </w:r>
            <w:r>
              <w:rPr>
                <w:rFonts w:ascii="Calibri" w:hAnsi="Calibri" w:cs="Calibri"/>
              </w:rPr>
              <w:t>including</w:t>
            </w:r>
            <w:r w:rsidR="004E54DB">
              <w:rPr>
                <w:rFonts w:ascii="Calibri" w:hAnsi="Calibri" w:cs="Calibri"/>
              </w:rPr>
              <w:t xml:space="preserve"> financial institution</w:t>
            </w:r>
            <w:r>
              <w:rPr>
                <w:rFonts w:ascii="Calibri" w:hAnsi="Calibri" w:cs="Calibri"/>
              </w:rPr>
              <w:t>s</w:t>
            </w:r>
            <w:r w:rsidR="004E54DB">
              <w:rPr>
                <w:rFonts w:ascii="Calibri" w:hAnsi="Calibri" w:cs="Calibri"/>
              </w:rPr>
              <w:t>,</w:t>
            </w:r>
            <w:r w:rsidR="00546B11" w:rsidRPr="007B1FF2">
              <w:rPr>
                <w:rFonts w:ascii="Calibri" w:hAnsi="Calibri" w:cs="Calibri"/>
              </w:rPr>
              <w:t xml:space="preserve"> </w:t>
            </w:r>
            <w:r w:rsidR="004E54DB">
              <w:rPr>
                <w:rFonts w:ascii="Calibri" w:hAnsi="Calibri" w:cs="Calibri"/>
              </w:rPr>
              <w:t>that</w:t>
            </w:r>
            <w:r w:rsidR="00546B11" w:rsidRPr="007B1FF2">
              <w:rPr>
                <w:rFonts w:ascii="Calibri" w:hAnsi="Calibri" w:cs="Calibri"/>
              </w:rPr>
              <w:t xml:space="preserve"> seek to list them on the stock exchange, or their legal representative, or any person authorized by the owner</w:t>
            </w:r>
            <w:r w:rsidR="00546B11">
              <w:rPr>
                <w:rFonts w:ascii="Calibri" w:hAnsi="Calibri" w:cs="Calibri"/>
              </w:rPr>
              <w:t xml:space="preserve"> can apply for registration and thus targeted by this policy. </w:t>
            </w:r>
          </w:p>
          <w:p w14:paraId="4442DF59" w14:textId="68301B54" w:rsidR="004E54DB" w:rsidRPr="00CF2E7C" w:rsidRDefault="004E54DB" w:rsidP="00552A72">
            <w:pPr>
              <w:jc w:val="both"/>
              <w:rPr>
                <w:rFonts w:ascii="Calibri" w:hAnsi="Calibri" w:cs="Calibri"/>
              </w:rPr>
            </w:pPr>
            <w:r>
              <w:rPr>
                <w:rFonts w:ascii="Calibri" w:hAnsi="Calibri" w:cs="Calibri"/>
              </w:rPr>
              <w:t>We also note that a c</w:t>
            </w:r>
            <w:r w:rsidRPr="004E54DB">
              <w:rPr>
                <w:rFonts w:ascii="Calibri" w:hAnsi="Calibri" w:cs="Calibri"/>
              </w:rPr>
              <w:t xml:space="preserve">learing and </w:t>
            </w:r>
            <w:r>
              <w:rPr>
                <w:rFonts w:ascii="Calibri" w:hAnsi="Calibri" w:cs="Calibri"/>
              </w:rPr>
              <w:t>s</w:t>
            </w:r>
            <w:r w:rsidRPr="004E54DB">
              <w:rPr>
                <w:rFonts w:ascii="Calibri" w:hAnsi="Calibri" w:cs="Calibri"/>
              </w:rPr>
              <w:t xml:space="preserve">ettlement </w:t>
            </w:r>
            <w:r>
              <w:rPr>
                <w:rFonts w:ascii="Calibri" w:hAnsi="Calibri" w:cs="Calibri"/>
              </w:rPr>
              <w:t>s</w:t>
            </w:r>
            <w:r w:rsidRPr="004E54DB">
              <w:rPr>
                <w:rFonts w:ascii="Calibri" w:hAnsi="Calibri" w:cs="Calibri"/>
              </w:rPr>
              <w:t xml:space="preserve">ervices </w:t>
            </w:r>
            <w:r>
              <w:rPr>
                <w:rFonts w:ascii="Calibri" w:hAnsi="Calibri" w:cs="Calibri"/>
              </w:rPr>
              <w:t>c</w:t>
            </w:r>
            <w:r w:rsidRPr="004E54DB">
              <w:rPr>
                <w:rFonts w:ascii="Calibri" w:hAnsi="Calibri" w:cs="Calibri"/>
              </w:rPr>
              <w:t>ompany</w:t>
            </w:r>
            <w:r>
              <w:rPr>
                <w:rFonts w:ascii="Calibri" w:hAnsi="Calibri" w:cs="Calibri"/>
              </w:rPr>
              <w:t>,</w:t>
            </w:r>
            <w:r w:rsidR="00EC23C8">
              <w:rPr>
                <w:rFonts w:ascii="Calibri" w:hAnsi="Calibri" w:cs="Calibri"/>
              </w:rPr>
              <w:t xml:space="preserve"> which is</w:t>
            </w:r>
            <w:r w:rsidRPr="004E54DB">
              <w:rPr>
                <w:rFonts w:ascii="Calibri" w:hAnsi="Calibri" w:cs="Calibri"/>
              </w:rPr>
              <w:t xml:space="preserve"> licensed by </w:t>
            </w:r>
            <w:r>
              <w:rPr>
                <w:rFonts w:ascii="Calibri" w:hAnsi="Calibri" w:cs="Calibri"/>
              </w:rPr>
              <w:t>the FRA</w:t>
            </w:r>
            <w:r w:rsidR="00EC23C8">
              <w:rPr>
                <w:rFonts w:ascii="Calibri" w:hAnsi="Calibri" w:cs="Calibri"/>
              </w:rPr>
              <w:t xml:space="preserve"> is to</w:t>
            </w:r>
            <w:r w:rsidRPr="004E54DB">
              <w:rPr>
                <w:rFonts w:ascii="Calibri" w:hAnsi="Calibri" w:cs="Calibri"/>
              </w:rPr>
              <w:t xml:space="preserve"> carry out the settlement of transactions of traded carbon credits and forward contracts for </w:t>
            </w:r>
            <w:r w:rsidR="00EC23C8">
              <w:rPr>
                <w:rFonts w:ascii="Calibri" w:hAnsi="Calibri" w:cs="Calibri"/>
              </w:rPr>
              <w:t>such credits. Any carbon credits available for trading on the exchange are transferred to the account of this company.</w:t>
            </w:r>
          </w:p>
        </w:tc>
      </w:tr>
      <w:tr w:rsidR="00546B11" w:rsidRPr="00CF2E7C" w14:paraId="232C5429" w14:textId="77777777" w:rsidTr="00CF2E7C">
        <w:trPr>
          <w:trHeight w:val="647"/>
        </w:trPr>
        <w:tc>
          <w:tcPr>
            <w:tcW w:w="1065" w:type="dxa"/>
            <w:vAlign w:val="center"/>
          </w:tcPr>
          <w:p w14:paraId="2E737550" w14:textId="54DB3B1F" w:rsidR="00546B11" w:rsidRPr="00CF2E7C" w:rsidRDefault="00546B11" w:rsidP="00546B11">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546B11" w:rsidRPr="00CF2E7C" w:rsidRDefault="00546B11" w:rsidP="00546B1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546B11" w:rsidRPr="00CF2E7C" w:rsidRDefault="00546B11" w:rsidP="00546B11">
            <w:pPr>
              <w:rPr>
                <w:rFonts w:ascii="Calibri" w:hAnsi="Calibri" w:cs="Calibri"/>
              </w:rPr>
            </w:pPr>
          </w:p>
          <w:p w14:paraId="1E68525C" w14:textId="3BC50AA6" w:rsidR="00546B11" w:rsidRPr="00CF2E7C" w:rsidRDefault="00546B11" w:rsidP="00546B11">
            <w:pPr>
              <w:rPr>
                <w:rFonts w:ascii="Calibri" w:hAnsi="Calibri" w:cs="Calibri"/>
              </w:rPr>
            </w:pPr>
            <w:r w:rsidRPr="00CF2E7C">
              <w:rPr>
                <w:rFonts w:ascii="Calibri" w:hAnsi="Calibri" w:cs="Calibri"/>
                <w:color w:val="000000"/>
              </w:rPr>
              <w:t>If entities are not targeted by sector, please leave this question blank.</w:t>
            </w:r>
          </w:p>
        </w:tc>
      </w:tr>
      <w:tr w:rsidR="00546B11" w:rsidRPr="00CF2E7C" w14:paraId="52305073" w14:textId="77777777" w:rsidTr="00CF2E7C">
        <w:trPr>
          <w:trHeight w:val="25"/>
        </w:trPr>
        <w:tc>
          <w:tcPr>
            <w:tcW w:w="1065" w:type="dxa"/>
            <w:vAlign w:val="center"/>
          </w:tcPr>
          <w:p w14:paraId="76A58055" w14:textId="77777777" w:rsidR="00546B11" w:rsidRPr="00CF2E7C" w:rsidRDefault="00546B11" w:rsidP="00546B11">
            <w:pPr>
              <w:rPr>
                <w:rFonts w:ascii="Calibri" w:hAnsi="Calibri" w:cs="Calibri"/>
              </w:rPr>
            </w:pPr>
          </w:p>
        </w:tc>
        <w:tc>
          <w:tcPr>
            <w:tcW w:w="4303" w:type="dxa"/>
            <w:shd w:val="clear" w:color="auto" w:fill="E2EFD9" w:themeFill="accent6" w:themeFillTint="33"/>
            <w:vAlign w:val="center"/>
          </w:tcPr>
          <w:p w14:paraId="46393C1B" w14:textId="77777777" w:rsidR="00546B11" w:rsidRPr="00CF2E7C" w:rsidRDefault="00546B11" w:rsidP="00546B11">
            <w:pPr>
              <w:rPr>
                <w:rFonts w:ascii="Calibri" w:hAnsi="Calibri" w:cs="Calibri"/>
              </w:rPr>
            </w:pPr>
          </w:p>
        </w:tc>
        <w:tc>
          <w:tcPr>
            <w:tcW w:w="1675" w:type="dxa"/>
            <w:gridSpan w:val="4"/>
            <w:shd w:val="clear" w:color="auto" w:fill="E2EFD9" w:themeFill="accent6" w:themeFillTint="33"/>
            <w:vAlign w:val="center"/>
          </w:tcPr>
          <w:p w14:paraId="1CC3C222" w14:textId="77777777" w:rsidR="00546B11" w:rsidRPr="00CF2E7C" w:rsidRDefault="00546B11" w:rsidP="00546B11">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546B11" w:rsidRPr="00CF2E7C" w:rsidRDefault="00546B11" w:rsidP="00546B11">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546B11" w:rsidRPr="00CF2E7C" w:rsidRDefault="00546B11" w:rsidP="00546B11">
            <w:pPr>
              <w:jc w:val="center"/>
              <w:rPr>
                <w:rFonts w:ascii="Calibri" w:hAnsi="Calibri" w:cs="Calibri"/>
              </w:rPr>
            </w:pPr>
            <w:r w:rsidRPr="00CF2E7C">
              <w:rPr>
                <w:rFonts w:ascii="Calibri" w:hAnsi="Calibri" w:cs="Calibri"/>
              </w:rPr>
              <w:t>Not applicable</w:t>
            </w:r>
          </w:p>
        </w:tc>
      </w:tr>
      <w:tr w:rsidR="00546B11" w:rsidRPr="00CF2E7C" w14:paraId="10AC5B53" w14:textId="77777777" w:rsidTr="00CF2E7C">
        <w:trPr>
          <w:trHeight w:val="22"/>
        </w:trPr>
        <w:tc>
          <w:tcPr>
            <w:tcW w:w="1065" w:type="dxa"/>
            <w:vAlign w:val="center"/>
          </w:tcPr>
          <w:p w14:paraId="228B3667" w14:textId="171EF74E" w:rsidR="00546B11" w:rsidRPr="00CF2E7C" w:rsidRDefault="00546B11" w:rsidP="00546B11">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546B11" w:rsidRPr="00CF2E7C" w:rsidRDefault="00546B11" w:rsidP="00546B11">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546B11" w:rsidRPr="00CF2E7C" w:rsidRDefault="00546B11" w:rsidP="00546B11">
            <w:pPr>
              <w:rPr>
                <w:rFonts w:ascii="Calibri" w:hAnsi="Calibri" w:cs="Calibri"/>
              </w:rPr>
            </w:pPr>
          </w:p>
        </w:tc>
        <w:tc>
          <w:tcPr>
            <w:tcW w:w="1674" w:type="dxa"/>
            <w:vAlign w:val="center"/>
          </w:tcPr>
          <w:p w14:paraId="0448951C" w14:textId="77777777" w:rsidR="00546B11" w:rsidRPr="00CF2E7C" w:rsidRDefault="00546B11" w:rsidP="00546B11">
            <w:pPr>
              <w:rPr>
                <w:rFonts w:ascii="Calibri" w:hAnsi="Calibri" w:cs="Calibri"/>
              </w:rPr>
            </w:pPr>
          </w:p>
        </w:tc>
        <w:tc>
          <w:tcPr>
            <w:tcW w:w="1723" w:type="dxa"/>
            <w:vAlign w:val="center"/>
          </w:tcPr>
          <w:p w14:paraId="6F8D0958" w14:textId="77777777" w:rsidR="00546B11" w:rsidRPr="00CF2E7C" w:rsidRDefault="00546B11" w:rsidP="00546B11">
            <w:pPr>
              <w:rPr>
                <w:rFonts w:ascii="Calibri" w:hAnsi="Calibri" w:cs="Calibri"/>
              </w:rPr>
            </w:pPr>
          </w:p>
        </w:tc>
      </w:tr>
      <w:tr w:rsidR="00546B11" w:rsidRPr="00CF2E7C" w14:paraId="0D8FCA12" w14:textId="77777777" w:rsidTr="00CF2E7C">
        <w:trPr>
          <w:trHeight w:val="22"/>
        </w:trPr>
        <w:tc>
          <w:tcPr>
            <w:tcW w:w="1065" w:type="dxa"/>
            <w:vAlign w:val="center"/>
          </w:tcPr>
          <w:p w14:paraId="3F38376D" w14:textId="7909E701" w:rsidR="00546B11" w:rsidRPr="00CF2E7C" w:rsidRDefault="00546B11" w:rsidP="00546B11">
            <w:pPr>
              <w:rPr>
                <w:rFonts w:ascii="Calibri" w:hAnsi="Calibri" w:cs="Calibri"/>
              </w:rPr>
            </w:pPr>
            <w:r w:rsidRPr="00CF2E7C">
              <w:rPr>
                <w:rFonts w:ascii="Calibri" w:hAnsi="Calibri" w:cs="Calibri"/>
              </w:rPr>
              <w:lastRenderedPageBreak/>
              <w:t>4.3.2</w:t>
            </w:r>
          </w:p>
        </w:tc>
        <w:tc>
          <w:tcPr>
            <w:tcW w:w="4303" w:type="dxa"/>
            <w:shd w:val="clear" w:color="auto" w:fill="DEEAF6" w:themeFill="accent5" w:themeFillTint="33"/>
            <w:vAlign w:val="center"/>
          </w:tcPr>
          <w:p w14:paraId="6AB313E2" w14:textId="77777777" w:rsidR="00546B11" w:rsidRPr="00CF2E7C" w:rsidRDefault="00546B11" w:rsidP="00546B11">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546B11" w:rsidRPr="00CF2E7C" w:rsidRDefault="00546B11" w:rsidP="00546B11">
            <w:pPr>
              <w:rPr>
                <w:rFonts w:ascii="Calibri" w:hAnsi="Calibri" w:cs="Calibri"/>
              </w:rPr>
            </w:pPr>
          </w:p>
        </w:tc>
        <w:tc>
          <w:tcPr>
            <w:tcW w:w="1674" w:type="dxa"/>
            <w:vAlign w:val="center"/>
          </w:tcPr>
          <w:p w14:paraId="139B0DBA" w14:textId="77777777" w:rsidR="00546B11" w:rsidRPr="00CF2E7C" w:rsidRDefault="00546B11" w:rsidP="00546B11">
            <w:pPr>
              <w:rPr>
                <w:rFonts w:ascii="Calibri" w:hAnsi="Calibri" w:cs="Calibri"/>
              </w:rPr>
            </w:pPr>
          </w:p>
        </w:tc>
        <w:tc>
          <w:tcPr>
            <w:tcW w:w="1723" w:type="dxa"/>
            <w:vAlign w:val="center"/>
          </w:tcPr>
          <w:p w14:paraId="3E6A42C1" w14:textId="77777777" w:rsidR="00546B11" w:rsidRPr="00CF2E7C" w:rsidRDefault="00546B11" w:rsidP="00546B11">
            <w:pPr>
              <w:rPr>
                <w:rFonts w:ascii="Calibri" w:hAnsi="Calibri" w:cs="Calibri"/>
              </w:rPr>
            </w:pPr>
          </w:p>
        </w:tc>
      </w:tr>
      <w:tr w:rsidR="00546B11" w:rsidRPr="00CF2E7C" w14:paraId="5C885BED" w14:textId="77777777" w:rsidTr="00CF2E7C">
        <w:trPr>
          <w:trHeight w:val="22"/>
        </w:trPr>
        <w:tc>
          <w:tcPr>
            <w:tcW w:w="1065" w:type="dxa"/>
            <w:vAlign w:val="center"/>
          </w:tcPr>
          <w:p w14:paraId="6047D3DA" w14:textId="7A69DB30" w:rsidR="00546B11" w:rsidRPr="00CF2E7C" w:rsidRDefault="00546B11" w:rsidP="00546B11">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546B11" w:rsidRPr="00CF2E7C" w:rsidRDefault="00546B11" w:rsidP="00546B11">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546B11" w:rsidRPr="00CF2E7C" w:rsidRDefault="00546B11" w:rsidP="00546B11">
            <w:pPr>
              <w:rPr>
                <w:rFonts w:ascii="Calibri" w:hAnsi="Calibri" w:cs="Calibri"/>
              </w:rPr>
            </w:pPr>
          </w:p>
        </w:tc>
        <w:tc>
          <w:tcPr>
            <w:tcW w:w="1674" w:type="dxa"/>
            <w:vAlign w:val="center"/>
          </w:tcPr>
          <w:p w14:paraId="603CC3B7" w14:textId="77777777" w:rsidR="00546B11" w:rsidRPr="00CF2E7C" w:rsidRDefault="00546B11" w:rsidP="00546B11">
            <w:pPr>
              <w:rPr>
                <w:rFonts w:ascii="Calibri" w:hAnsi="Calibri" w:cs="Calibri"/>
              </w:rPr>
            </w:pPr>
          </w:p>
        </w:tc>
        <w:tc>
          <w:tcPr>
            <w:tcW w:w="1723" w:type="dxa"/>
            <w:vAlign w:val="center"/>
          </w:tcPr>
          <w:p w14:paraId="162D2245" w14:textId="77777777" w:rsidR="00546B11" w:rsidRPr="00CF2E7C" w:rsidRDefault="00546B11" w:rsidP="00546B11">
            <w:pPr>
              <w:rPr>
                <w:rFonts w:ascii="Calibri" w:hAnsi="Calibri" w:cs="Calibri"/>
              </w:rPr>
            </w:pPr>
          </w:p>
        </w:tc>
      </w:tr>
      <w:tr w:rsidR="00546B11" w:rsidRPr="00CF2E7C" w14:paraId="4353188A" w14:textId="77777777" w:rsidTr="00CF2E7C">
        <w:trPr>
          <w:trHeight w:val="22"/>
        </w:trPr>
        <w:tc>
          <w:tcPr>
            <w:tcW w:w="1065" w:type="dxa"/>
            <w:vAlign w:val="center"/>
          </w:tcPr>
          <w:p w14:paraId="763B690A" w14:textId="4137462B" w:rsidR="00546B11" w:rsidRPr="00CF2E7C" w:rsidRDefault="00546B11" w:rsidP="00546B11">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546B11" w:rsidRPr="00CF2E7C" w:rsidRDefault="00546B11" w:rsidP="00546B11">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546B11" w:rsidRPr="00CF2E7C" w:rsidRDefault="00546B11" w:rsidP="00546B11">
            <w:pPr>
              <w:rPr>
                <w:rFonts w:ascii="Calibri" w:hAnsi="Calibri" w:cs="Calibri"/>
              </w:rPr>
            </w:pPr>
          </w:p>
        </w:tc>
        <w:tc>
          <w:tcPr>
            <w:tcW w:w="1674" w:type="dxa"/>
            <w:vAlign w:val="center"/>
          </w:tcPr>
          <w:p w14:paraId="70C7517C" w14:textId="77777777" w:rsidR="00546B11" w:rsidRPr="00CF2E7C" w:rsidRDefault="00546B11" w:rsidP="00546B11">
            <w:pPr>
              <w:rPr>
                <w:rFonts w:ascii="Calibri" w:hAnsi="Calibri" w:cs="Calibri"/>
              </w:rPr>
            </w:pPr>
          </w:p>
        </w:tc>
        <w:tc>
          <w:tcPr>
            <w:tcW w:w="1723" w:type="dxa"/>
            <w:vAlign w:val="center"/>
          </w:tcPr>
          <w:p w14:paraId="298DE33B" w14:textId="77777777" w:rsidR="00546B11" w:rsidRPr="00CF2E7C" w:rsidRDefault="00546B11" w:rsidP="00546B11">
            <w:pPr>
              <w:rPr>
                <w:rFonts w:ascii="Calibri" w:hAnsi="Calibri" w:cs="Calibri"/>
              </w:rPr>
            </w:pPr>
          </w:p>
        </w:tc>
      </w:tr>
      <w:tr w:rsidR="00546B11" w:rsidRPr="00CF2E7C" w14:paraId="0D0336A6" w14:textId="77777777" w:rsidTr="00CF2E7C">
        <w:trPr>
          <w:trHeight w:val="22"/>
        </w:trPr>
        <w:tc>
          <w:tcPr>
            <w:tcW w:w="1065" w:type="dxa"/>
            <w:vAlign w:val="center"/>
          </w:tcPr>
          <w:p w14:paraId="65E13242" w14:textId="367C02C4" w:rsidR="00546B11" w:rsidRPr="00CF2E7C" w:rsidRDefault="00546B11" w:rsidP="00546B11">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546B11" w:rsidRPr="00CF2E7C" w:rsidRDefault="00546B11" w:rsidP="00546B11">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546B11" w:rsidRPr="00CF2E7C" w:rsidRDefault="00546B11" w:rsidP="00546B11">
            <w:pPr>
              <w:rPr>
                <w:rFonts w:ascii="Calibri" w:hAnsi="Calibri" w:cs="Calibri"/>
              </w:rPr>
            </w:pPr>
          </w:p>
        </w:tc>
        <w:tc>
          <w:tcPr>
            <w:tcW w:w="1674" w:type="dxa"/>
            <w:vAlign w:val="center"/>
          </w:tcPr>
          <w:p w14:paraId="583BAE5B" w14:textId="77777777" w:rsidR="00546B11" w:rsidRPr="00CF2E7C" w:rsidRDefault="00546B11" w:rsidP="00546B11">
            <w:pPr>
              <w:rPr>
                <w:rFonts w:ascii="Calibri" w:hAnsi="Calibri" w:cs="Calibri"/>
              </w:rPr>
            </w:pPr>
          </w:p>
        </w:tc>
        <w:tc>
          <w:tcPr>
            <w:tcW w:w="1723" w:type="dxa"/>
            <w:vAlign w:val="center"/>
          </w:tcPr>
          <w:p w14:paraId="049CC376" w14:textId="77777777" w:rsidR="00546B11" w:rsidRPr="00CF2E7C" w:rsidRDefault="00546B11" w:rsidP="00546B11">
            <w:pPr>
              <w:rPr>
                <w:rFonts w:ascii="Calibri" w:hAnsi="Calibri" w:cs="Calibri"/>
              </w:rPr>
            </w:pPr>
          </w:p>
        </w:tc>
      </w:tr>
      <w:tr w:rsidR="00546B11" w:rsidRPr="00CF2E7C" w14:paraId="2B881C48" w14:textId="77777777" w:rsidTr="00CF2E7C">
        <w:trPr>
          <w:trHeight w:val="22"/>
        </w:trPr>
        <w:tc>
          <w:tcPr>
            <w:tcW w:w="1065" w:type="dxa"/>
            <w:vAlign w:val="center"/>
          </w:tcPr>
          <w:p w14:paraId="4F543B4C" w14:textId="3E75A3FC" w:rsidR="00546B11" w:rsidRPr="00CF2E7C" w:rsidRDefault="00546B11" w:rsidP="00546B11">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546B11" w:rsidRPr="00CF2E7C" w:rsidRDefault="00546B11" w:rsidP="00546B11">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546B11" w:rsidRPr="00CF2E7C" w:rsidRDefault="00546B11" w:rsidP="00546B11">
            <w:pPr>
              <w:rPr>
                <w:rFonts w:ascii="Calibri" w:hAnsi="Calibri" w:cs="Calibri"/>
              </w:rPr>
            </w:pPr>
          </w:p>
        </w:tc>
        <w:tc>
          <w:tcPr>
            <w:tcW w:w="1674" w:type="dxa"/>
            <w:vAlign w:val="center"/>
          </w:tcPr>
          <w:p w14:paraId="346A3E42" w14:textId="77777777" w:rsidR="00546B11" w:rsidRPr="00CF2E7C" w:rsidRDefault="00546B11" w:rsidP="00546B11">
            <w:pPr>
              <w:rPr>
                <w:rFonts w:ascii="Calibri" w:hAnsi="Calibri" w:cs="Calibri"/>
              </w:rPr>
            </w:pPr>
          </w:p>
        </w:tc>
        <w:tc>
          <w:tcPr>
            <w:tcW w:w="1723" w:type="dxa"/>
            <w:vAlign w:val="center"/>
          </w:tcPr>
          <w:p w14:paraId="6AE342D7" w14:textId="77777777" w:rsidR="00546B11" w:rsidRPr="00CF2E7C" w:rsidRDefault="00546B11" w:rsidP="00546B11">
            <w:pPr>
              <w:rPr>
                <w:rFonts w:ascii="Calibri" w:hAnsi="Calibri" w:cs="Calibri"/>
              </w:rPr>
            </w:pPr>
          </w:p>
        </w:tc>
      </w:tr>
      <w:tr w:rsidR="00546B11" w:rsidRPr="00CF2E7C" w14:paraId="08E3215A" w14:textId="77777777" w:rsidTr="00CF2E7C">
        <w:trPr>
          <w:trHeight w:val="300"/>
        </w:trPr>
        <w:tc>
          <w:tcPr>
            <w:tcW w:w="1065" w:type="dxa"/>
            <w:vAlign w:val="center"/>
          </w:tcPr>
          <w:p w14:paraId="1FB1B878" w14:textId="7D553A9B" w:rsidR="00546B11" w:rsidRPr="00CF2E7C" w:rsidRDefault="00546B11" w:rsidP="00546B11">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546B11" w:rsidRPr="00CF2E7C" w:rsidRDefault="00546B11" w:rsidP="00546B11">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546B11" w:rsidRPr="00CF2E7C" w:rsidRDefault="00546B11" w:rsidP="00546B11">
            <w:pPr>
              <w:rPr>
                <w:rFonts w:ascii="Calibri" w:hAnsi="Calibri" w:cs="Calibri"/>
              </w:rPr>
            </w:pPr>
          </w:p>
        </w:tc>
        <w:tc>
          <w:tcPr>
            <w:tcW w:w="1674" w:type="dxa"/>
            <w:vAlign w:val="center"/>
          </w:tcPr>
          <w:p w14:paraId="36B823FD" w14:textId="77777777" w:rsidR="00546B11" w:rsidRPr="00CF2E7C" w:rsidRDefault="00546B11" w:rsidP="00546B11">
            <w:pPr>
              <w:rPr>
                <w:rFonts w:ascii="Calibri" w:hAnsi="Calibri" w:cs="Calibri"/>
              </w:rPr>
            </w:pPr>
          </w:p>
        </w:tc>
        <w:tc>
          <w:tcPr>
            <w:tcW w:w="1723" w:type="dxa"/>
            <w:vAlign w:val="center"/>
          </w:tcPr>
          <w:p w14:paraId="51496CE3" w14:textId="77777777" w:rsidR="00546B11" w:rsidRPr="00CF2E7C" w:rsidRDefault="00546B11" w:rsidP="00546B11">
            <w:pPr>
              <w:rPr>
                <w:rFonts w:ascii="Calibri" w:hAnsi="Calibri" w:cs="Calibri"/>
              </w:rPr>
            </w:pPr>
          </w:p>
        </w:tc>
      </w:tr>
      <w:tr w:rsidR="00546B11" w:rsidRPr="00CF2E7C" w14:paraId="13876855" w14:textId="77777777" w:rsidTr="00CF2E7C">
        <w:trPr>
          <w:trHeight w:val="22"/>
        </w:trPr>
        <w:tc>
          <w:tcPr>
            <w:tcW w:w="1065" w:type="dxa"/>
            <w:vAlign w:val="center"/>
          </w:tcPr>
          <w:p w14:paraId="0C8327DB" w14:textId="31E86E6B" w:rsidR="00546B11" w:rsidRPr="00CF2E7C" w:rsidRDefault="00546B11" w:rsidP="00546B11">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546B11" w:rsidRPr="00CF2E7C" w:rsidRDefault="00546B11" w:rsidP="00546B11">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546B11" w:rsidRPr="00CF2E7C" w:rsidRDefault="00546B11" w:rsidP="00546B11">
            <w:pPr>
              <w:rPr>
                <w:rFonts w:ascii="Calibri" w:hAnsi="Calibri" w:cs="Calibri"/>
              </w:rPr>
            </w:pPr>
          </w:p>
        </w:tc>
        <w:tc>
          <w:tcPr>
            <w:tcW w:w="1674" w:type="dxa"/>
            <w:vAlign w:val="center"/>
          </w:tcPr>
          <w:p w14:paraId="71213F0F" w14:textId="77777777" w:rsidR="00546B11" w:rsidRPr="00CF2E7C" w:rsidRDefault="00546B11" w:rsidP="00546B11">
            <w:pPr>
              <w:rPr>
                <w:rFonts w:ascii="Calibri" w:hAnsi="Calibri" w:cs="Calibri"/>
              </w:rPr>
            </w:pPr>
          </w:p>
        </w:tc>
        <w:tc>
          <w:tcPr>
            <w:tcW w:w="1723" w:type="dxa"/>
            <w:vAlign w:val="center"/>
          </w:tcPr>
          <w:p w14:paraId="237D287F" w14:textId="77777777" w:rsidR="00546B11" w:rsidRPr="00CF2E7C" w:rsidRDefault="00546B11" w:rsidP="00546B11">
            <w:pPr>
              <w:rPr>
                <w:rFonts w:ascii="Calibri" w:hAnsi="Calibri" w:cs="Calibri"/>
              </w:rPr>
            </w:pPr>
          </w:p>
        </w:tc>
      </w:tr>
      <w:tr w:rsidR="00546B11" w:rsidRPr="00CF2E7C" w14:paraId="4D40FE43" w14:textId="77777777" w:rsidTr="00CF2E7C">
        <w:trPr>
          <w:trHeight w:val="300"/>
        </w:trPr>
        <w:tc>
          <w:tcPr>
            <w:tcW w:w="1065" w:type="dxa"/>
            <w:vAlign w:val="center"/>
          </w:tcPr>
          <w:p w14:paraId="4CBA3056" w14:textId="7DA75795" w:rsidR="00546B11" w:rsidRPr="00CF2E7C" w:rsidRDefault="00546B11" w:rsidP="00546B11">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546B11" w:rsidRPr="00CF2E7C" w:rsidRDefault="00546B11" w:rsidP="00546B11">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546B11" w:rsidRPr="00CF2E7C" w:rsidRDefault="00546B11" w:rsidP="00546B11">
            <w:pPr>
              <w:rPr>
                <w:rFonts w:ascii="Calibri" w:hAnsi="Calibri" w:cs="Calibri"/>
              </w:rPr>
            </w:pPr>
          </w:p>
        </w:tc>
        <w:tc>
          <w:tcPr>
            <w:tcW w:w="1674" w:type="dxa"/>
            <w:vAlign w:val="center"/>
          </w:tcPr>
          <w:p w14:paraId="27F2E7AF" w14:textId="77777777" w:rsidR="00546B11" w:rsidRPr="00CF2E7C" w:rsidRDefault="00546B11" w:rsidP="00546B11">
            <w:pPr>
              <w:rPr>
                <w:rFonts w:ascii="Calibri" w:hAnsi="Calibri" w:cs="Calibri"/>
              </w:rPr>
            </w:pPr>
          </w:p>
        </w:tc>
        <w:tc>
          <w:tcPr>
            <w:tcW w:w="1723" w:type="dxa"/>
            <w:vAlign w:val="center"/>
          </w:tcPr>
          <w:p w14:paraId="2CAEE982" w14:textId="77777777" w:rsidR="00546B11" w:rsidRPr="00CF2E7C" w:rsidRDefault="00546B11" w:rsidP="00546B11">
            <w:pPr>
              <w:rPr>
                <w:rFonts w:ascii="Calibri" w:hAnsi="Calibri" w:cs="Calibri"/>
              </w:rPr>
            </w:pPr>
          </w:p>
        </w:tc>
      </w:tr>
      <w:tr w:rsidR="00546B11" w:rsidRPr="00CF2E7C" w14:paraId="65B84C8E" w14:textId="77777777" w:rsidTr="00CF2E7C">
        <w:trPr>
          <w:trHeight w:val="22"/>
        </w:trPr>
        <w:tc>
          <w:tcPr>
            <w:tcW w:w="1065" w:type="dxa"/>
            <w:vAlign w:val="center"/>
          </w:tcPr>
          <w:p w14:paraId="5167289B" w14:textId="36D4A9D6" w:rsidR="00546B11" w:rsidRPr="00CF2E7C" w:rsidRDefault="00546B11" w:rsidP="00546B11">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546B11" w:rsidRPr="00CF2E7C" w:rsidRDefault="00546B11" w:rsidP="00546B11">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546B11" w:rsidRPr="00CF2E7C" w:rsidRDefault="00546B11" w:rsidP="00546B11">
            <w:pPr>
              <w:rPr>
                <w:rFonts w:ascii="Calibri" w:hAnsi="Calibri" w:cs="Calibri"/>
              </w:rPr>
            </w:pPr>
          </w:p>
        </w:tc>
        <w:tc>
          <w:tcPr>
            <w:tcW w:w="1674" w:type="dxa"/>
            <w:vAlign w:val="center"/>
          </w:tcPr>
          <w:p w14:paraId="2CCC6A3E" w14:textId="77777777" w:rsidR="00546B11" w:rsidRPr="00CF2E7C" w:rsidRDefault="00546B11" w:rsidP="00546B11">
            <w:pPr>
              <w:rPr>
                <w:rFonts w:ascii="Calibri" w:hAnsi="Calibri" w:cs="Calibri"/>
              </w:rPr>
            </w:pPr>
          </w:p>
        </w:tc>
        <w:tc>
          <w:tcPr>
            <w:tcW w:w="1723" w:type="dxa"/>
            <w:vAlign w:val="center"/>
          </w:tcPr>
          <w:p w14:paraId="39149581" w14:textId="77777777" w:rsidR="00546B11" w:rsidRPr="00CF2E7C" w:rsidRDefault="00546B11" w:rsidP="00546B11">
            <w:pPr>
              <w:rPr>
                <w:rFonts w:ascii="Calibri" w:hAnsi="Calibri" w:cs="Calibri"/>
              </w:rPr>
            </w:pPr>
          </w:p>
        </w:tc>
      </w:tr>
      <w:tr w:rsidR="00546B11" w:rsidRPr="00CF2E7C" w14:paraId="02B18A57" w14:textId="77777777" w:rsidTr="00CF2E7C">
        <w:trPr>
          <w:trHeight w:val="300"/>
        </w:trPr>
        <w:tc>
          <w:tcPr>
            <w:tcW w:w="1065" w:type="dxa"/>
            <w:vAlign w:val="center"/>
          </w:tcPr>
          <w:p w14:paraId="6A5DC37E" w14:textId="352B3B79" w:rsidR="00546B11" w:rsidRPr="00CF2E7C" w:rsidRDefault="00546B11" w:rsidP="00546B11">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546B11" w:rsidRPr="00CF2E7C" w:rsidRDefault="00546B11" w:rsidP="00546B11">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546B11" w:rsidRPr="00CF2E7C" w:rsidRDefault="00546B11" w:rsidP="00546B11">
            <w:pPr>
              <w:rPr>
                <w:rFonts w:ascii="Calibri" w:hAnsi="Calibri" w:cs="Calibri"/>
              </w:rPr>
            </w:pPr>
          </w:p>
        </w:tc>
        <w:tc>
          <w:tcPr>
            <w:tcW w:w="1674" w:type="dxa"/>
            <w:vAlign w:val="center"/>
          </w:tcPr>
          <w:p w14:paraId="6DFB7727" w14:textId="77777777" w:rsidR="00546B11" w:rsidRPr="00CF2E7C" w:rsidRDefault="00546B11" w:rsidP="00546B11">
            <w:pPr>
              <w:rPr>
                <w:rFonts w:ascii="Calibri" w:hAnsi="Calibri" w:cs="Calibri"/>
              </w:rPr>
            </w:pPr>
          </w:p>
        </w:tc>
        <w:tc>
          <w:tcPr>
            <w:tcW w:w="1723" w:type="dxa"/>
            <w:vAlign w:val="center"/>
          </w:tcPr>
          <w:p w14:paraId="6316F493" w14:textId="77777777" w:rsidR="00546B11" w:rsidRPr="00CF2E7C" w:rsidRDefault="00546B11" w:rsidP="00546B11">
            <w:pPr>
              <w:rPr>
                <w:rFonts w:ascii="Calibri" w:hAnsi="Calibri" w:cs="Calibri"/>
              </w:rPr>
            </w:pPr>
          </w:p>
        </w:tc>
      </w:tr>
      <w:tr w:rsidR="00546B11" w:rsidRPr="00CF2E7C" w14:paraId="60EF0DF1" w14:textId="77777777" w:rsidTr="00CF2E7C">
        <w:trPr>
          <w:trHeight w:val="300"/>
        </w:trPr>
        <w:tc>
          <w:tcPr>
            <w:tcW w:w="1065" w:type="dxa"/>
            <w:vAlign w:val="center"/>
          </w:tcPr>
          <w:p w14:paraId="7014E466" w14:textId="65DCF265" w:rsidR="00546B11" w:rsidRPr="00CF2E7C" w:rsidRDefault="00546B11" w:rsidP="00546B11">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546B11" w:rsidRPr="00CF2E7C" w:rsidRDefault="00546B11" w:rsidP="00546B11">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546B11" w:rsidRPr="00CF2E7C" w:rsidRDefault="00546B11" w:rsidP="00546B11">
            <w:pPr>
              <w:rPr>
                <w:rFonts w:ascii="Calibri" w:hAnsi="Calibri" w:cs="Calibri"/>
              </w:rPr>
            </w:pPr>
          </w:p>
        </w:tc>
        <w:tc>
          <w:tcPr>
            <w:tcW w:w="1674" w:type="dxa"/>
            <w:vAlign w:val="center"/>
          </w:tcPr>
          <w:p w14:paraId="1CC9B5C8" w14:textId="77777777" w:rsidR="00546B11" w:rsidRPr="00CF2E7C" w:rsidRDefault="00546B11" w:rsidP="00546B11">
            <w:pPr>
              <w:rPr>
                <w:rFonts w:ascii="Calibri" w:hAnsi="Calibri" w:cs="Calibri"/>
              </w:rPr>
            </w:pPr>
          </w:p>
        </w:tc>
        <w:tc>
          <w:tcPr>
            <w:tcW w:w="1723" w:type="dxa"/>
            <w:vAlign w:val="center"/>
          </w:tcPr>
          <w:p w14:paraId="014F7959" w14:textId="77777777" w:rsidR="00546B11" w:rsidRPr="00CF2E7C" w:rsidRDefault="00546B11" w:rsidP="00546B11">
            <w:pPr>
              <w:rPr>
                <w:rFonts w:ascii="Calibri" w:hAnsi="Calibri" w:cs="Calibri"/>
              </w:rPr>
            </w:pPr>
          </w:p>
        </w:tc>
      </w:tr>
      <w:tr w:rsidR="00546B11" w:rsidRPr="00CF2E7C" w14:paraId="3C3D711E" w14:textId="77777777" w:rsidTr="00CF2E7C">
        <w:trPr>
          <w:trHeight w:val="300"/>
        </w:trPr>
        <w:tc>
          <w:tcPr>
            <w:tcW w:w="1065" w:type="dxa"/>
            <w:vAlign w:val="center"/>
          </w:tcPr>
          <w:p w14:paraId="4DF6C2BF" w14:textId="445EAF7D" w:rsidR="00546B11" w:rsidRPr="00CF2E7C" w:rsidRDefault="00546B11" w:rsidP="00546B11">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546B11" w:rsidRPr="00CF2E7C" w:rsidRDefault="00546B11" w:rsidP="00546B11">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546B11" w:rsidRPr="00CF2E7C" w:rsidRDefault="00546B11" w:rsidP="00546B11">
            <w:pPr>
              <w:rPr>
                <w:rFonts w:ascii="Calibri" w:hAnsi="Calibri" w:cs="Calibri"/>
              </w:rPr>
            </w:pPr>
          </w:p>
        </w:tc>
        <w:tc>
          <w:tcPr>
            <w:tcW w:w="1674" w:type="dxa"/>
            <w:vAlign w:val="center"/>
          </w:tcPr>
          <w:p w14:paraId="3856D881" w14:textId="77777777" w:rsidR="00546B11" w:rsidRPr="00CF2E7C" w:rsidRDefault="00546B11" w:rsidP="00546B11">
            <w:pPr>
              <w:rPr>
                <w:rFonts w:ascii="Calibri" w:hAnsi="Calibri" w:cs="Calibri"/>
              </w:rPr>
            </w:pPr>
          </w:p>
        </w:tc>
        <w:tc>
          <w:tcPr>
            <w:tcW w:w="1723" w:type="dxa"/>
            <w:vAlign w:val="center"/>
          </w:tcPr>
          <w:p w14:paraId="76BC98C3" w14:textId="77777777" w:rsidR="00546B11" w:rsidRPr="00CF2E7C" w:rsidRDefault="00546B11" w:rsidP="00546B11">
            <w:pPr>
              <w:rPr>
                <w:rFonts w:ascii="Calibri" w:hAnsi="Calibri" w:cs="Calibri"/>
              </w:rPr>
            </w:pPr>
          </w:p>
        </w:tc>
      </w:tr>
      <w:tr w:rsidR="00546B11" w:rsidRPr="00CF2E7C" w14:paraId="61BE2C5D" w14:textId="77777777" w:rsidTr="00CF2E7C">
        <w:trPr>
          <w:trHeight w:val="300"/>
        </w:trPr>
        <w:tc>
          <w:tcPr>
            <w:tcW w:w="1065" w:type="dxa"/>
            <w:vAlign w:val="center"/>
          </w:tcPr>
          <w:p w14:paraId="1C29648B" w14:textId="4E6597D5" w:rsidR="00546B11" w:rsidRPr="00CF2E7C" w:rsidRDefault="00546B11" w:rsidP="00546B11">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546B11" w:rsidRPr="00CF2E7C" w:rsidRDefault="00546B11" w:rsidP="00546B11">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546B11" w:rsidRPr="00CF2E7C" w:rsidRDefault="00546B11" w:rsidP="00546B11">
            <w:pPr>
              <w:rPr>
                <w:rFonts w:ascii="Calibri" w:hAnsi="Calibri" w:cs="Calibri"/>
              </w:rPr>
            </w:pPr>
          </w:p>
        </w:tc>
        <w:tc>
          <w:tcPr>
            <w:tcW w:w="1674" w:type="dxa"/>
            <w:vAlign w:val="center"/>
          </w:tcPr>
          <w:p w14:paraId="3C79DD1F" w14:textId="77777777" w:rsidR="00546B11" w:rsidRPr="00CF2E7C" w:rsidRDefault="00546B11" w:rsidP="00546B11">
            <w:pPr>
              <w:rPr>
                <w:rFonts w:ascii="Calibri" w:hAnsi="Calibri" w:cs="Calibri"/>
              </w:rPr>
            </w:pPr>
          </w:p>
        </w:tc>
        <w:tc>
          <w:tcPr>
            <w:tcW w:w="1723" w:type="dxa"/>
            <w:vAlign w:val="center"/>
          </w:tcPr>
          <w:p w14:paraId="2A24D2F8" w14:textId="77777777" w:rsidR="00546B11" w:rsidRPr="00CF2E7C" w:rsidRDefault="00546B11" w:rsidP="00546B11">
            <w:pPr>
              <w:rPr>
                <w:rFonts w:ascii="Calibri" w:hAnsi="Calibri" w:cs="Calibri"/>
              </w:rPr>
            </w:pPr>
          </w:p>
        </w:tc>
      </w:tr>
      <w:tr w:rsidR="00546B11" w:rsidRPr="00CF2E7C" w14:paraId="63958F64" w14:textId="77777777" w:rsidTr="00CF2E7C">
        <w:trPr>
          <w:trHeight w:val="300"/>
        </w:trPr>
        <w:tc>
          <w:tcPr>
            <w:tcW w:w="1065" w:type="dxa"/>
            <w:vAlign w:val="center"/>
          </w:tcPr>
          <w:p w14:paraId="57B8D56F" w14:textId="57AFCC30" w:rsidR="00546B11" w:rsidRPr="00CF2E7C" w:rsidRDefault="00546B11" w:rsidP="00546B11">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546B11" w:rsidRPr="00CF2E7C" w:rsidRDefault="00546B11" w:rsidP="00546B11">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546B11" w:rsidRPr="00CF2E7C" w:rsidRDefault="00546B11" w:rsidP="00546B11">
            <w:pPr>
              <w:rPr>
                <w:rFonts w:ascii="Calibri" w:hAnsi="Calibri" w:cs="Calibri"/>
              </w:rPr>
            </w:pPr>
          </w:p>
        </w:tc>
        <w:tc>
          <w:tcPr>
            <w:tcW w:w="1674" w:type="dxa"/>
            <w:vAlign w:val="center"/>
          </w:tcPr>
          <w:p w14:paraId="01F43283" w14:textId="77777777" w:rsidR="00546B11" w:rsidRPr="00CF2E7C" w:rsidRDefault="00546B11" w:rsidP="00546B11">
            <w:pPr>
              <w:rPr>
                <w:rFonts w:ascii="Calibri" w:hAnsi="Calibri" w:cs="Calibri"/>
              </w:rPr>
            </w:pPr>
          </w:p>
        </w:tc>
        <w:tc>
          <w:tcPr>
            <w:tcW w:w="1723" w:type="dxa"/>
            <w:vAlign w:val="center"/>
          </w:tcPr>
          <w:p w14:paraId="1042892F" w14:textId="77777777" w:rsidR="00546B11" w:rsidRPr="00CF2E7C" w:rsidRDefault="00546B11" w:rsidP="00546B11">
            <w:pPr>
              <w:rPr>
                <w:rFonts w:ascii="Calibri" w:hAnsi="Calibri" w:cs="Calibri"/>
              </w:rPr>
            </w:pPr>
          </w:p>
        </w:tc>
      </w:tr>
      <w:tr w:rsidR="00546B11" w:rsidRPr="00CF2E7C" w14:paraId="6499E61A" w14:textId="77777777" w:rsidTr="00CF2E7C">
        <w:trPr>
          <w:trHeight w:val="300"/>
        </w:trPr>
        <w:tc>
          <w:tcPr>
            <w:tcW w:w="1065" w:type="dxa"/>
            <w:vAlign w:val="center"/>
          </w:tcPr>
          <w:p w14:paraId="7BAACC76" w14:textId="40A1EC1B" w:rsidR="00546B11" w:rsidRPr="00CF2E7C" w:rsidRDefault="00546B11" w:rsidP="00546B11">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546B11" w:rsidRPr="00CF2E7C" w:rsidRDefault="00546B11" w:rsidP="00546B11">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546B11" w:rsidRPr="00CF2E7C" w:rsidRDefault="00546B11" w:rsidP="00546B11">
            <w:pPr>
              <w:rPr>
                <w:rFonts w:ascii="Calibri" w:hAnsi="Calibri" w:cs="Calibri"/>
              </w:rPr>
            </w:pPr>
          </w:p>
        </w:tc>
        <w:tc>
          <w:tcPr>
            <w:tcW w:w="1674" w:type="dxa"/>
            <w:vAlign w:val="center"/>
          </w:tcPr>
          <w:p w14:paraId="11414A1B" w14:textId="77777777" w:rsidR="00546B11" w:rsidRPr="00CF2E7C" w:rsidRDefault="00546B11" w:rsidP="00546B11">
            <w:pPr>
              <w:rPr>
                <w:rFonts w:ascii="Calibri" w:hAnsi="Calibri" w:cs="Calibri"/>
              </w:rPr>
            </w:pPr>
          </w:p>
        </w:tc>
        <w:tc>
          <w:tcPr>
            <w:tcW w:w="1723" w:type="dxa"/>
            <w:vAlign w:val="center"/>
          </w:tcPr>
          <w:p w14:paraId="10C4AFD3" w14:textId="77777777" w:rsidR="00546B11" w:rsidRPr="00CF2E7C" w:rsidRDefault="00546B11" w:rsidP="00546B11">
            <w:pPr>
              <w:rPr>
                <w:rFonts w:ascii="Calibri" w:hAnsi="Calibri" w:cs="Calibri"/>
              </w:rPr>
            </w:pPr>
          </w:p>
        </w:tc>
      </w:tr>
      <w:tr w:rsidR="00546B11" w:rsidRPr="00CF2E7C" w14:paraId="25D09AE2" w14:textId="77777777" w:rsidTr="00CF2E7C">
        <w:trPr>
          <w:trHeight w:val="300"/>
        </w:trPr>
        <w:tc>
          <w:tcPr>
            <w:tcW w:w="1065" w:type="dxa"/>
            <w:vAlign w:val="center"/>
          </w:tcPr>
          <w:p w14:paraId="7F1D52FA" w14:textId="4EAB45BD" w:rsidR="00546B11" w:rsidRPr="00CF2E7C" w:rsidRDefault="00546B11" w:rsidP="00546B11">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546B11" w:rsidRPr="00CF2E7C" w:rsidRDefault="00546B11" w:rsidP="00546B11">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546B11" w:rsidRPr="00CF2E7C" w:rsidRDefault="00546B11" w:rsidP="00546B11">
            <w:pPr>
              <w:rPr>
                <w:rFonts w:ascii="Calibri" w:hAnsi="Calibri" w:cs="Calibri"/>
              </w:rPr>
            </w:pPr>
          </w:p>
        </w:tc>
        <w:tc>
          <w:tcPr>
            <w:tcW w:w="1674" w:type="dxa"/>
            <w:vAlign w:val="center"/>
          </w:tcPr>
          <w:p w14:paraId="4FF9552D" w14:textId="77777777" w:rsidR="00546B11" w:rsidRPr="00CF2E7C" w:rsidRDefault="00546B11" w:rsidP="00546B11">
            <w:pPr>
              <w:rPr>
                <w:rFonts w:ascii="Calibri" w:hAnsi="Calibri" w:cs="Calibri"/>
              </w:rPr>
            </w:pPr>
          </w:p>
        </w:tc>
        <w:tc>
          <w:tcPr>
            <w:tcW w:w="1723" w:type="dxa"/>
            <w:vAlign w:val="center"/>
          </w:tcPr>
          <w:p w14:paraId="2B458A1F" w14:textId="77777777" w:rsidR="00546B11" w:rsidRPr="00CF2E7C" w:rsidRDefault="00546B11" w:rsidP="00546B11">
            <w:pPr>
              <w:rPr>
                <w:rFonts w:ascii="Calibri" w:hAnsi="Calibri" w:cs="Calibri"/>
              </w:rPr>
            </w:pPr>
          </w:p>
        </w:tc>
      </w:tr>
      <w:tr w:rsidR="00546B11" w:rsidRPr="00CF2E7C" w14:paraId="649A430C" w14:textId="77777777" w:rsidTr="00CF2E7C">
        <w:trPr>
          <w:trHeight w:val="300"/>
        </w:trPr>
        <w:tc>
          <w:tcPr>
            <w:tcW w:w="1065" w:type="dxa"/>
            <w:vAlign w:val="center"/>
          </w:tcPr>
          <w:p w14:paraId="4ED29EDA" w14:textId="466BF028" w:rsidR="00546B11" w:rsidRPr="00CF2E7C" w:rsidRDefault="00546B11" w:rsidP="00546B11">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546B11" w:rsidRPr="00CF2E7C" w:rsidRDefault="00546B11" w:rsidP="00546B11">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546B11" w:rsidRPr="00CF2E7C" w:rsidRDefault="00546B11" w:rsidP="00546B11">
            <w:pPr>
              <w:rPr>
                <w:rFonts w:ascii="Calibri" w:hAnsi="Calibri" w:cs="Calibri"/>
              </w:rPr>
            </w:pPr>
          </w:p>
        </w:tc>
        <w:tc>
          <w:tcPr>
            <w:tcW w:w="1674" w:type="dxa"/>
            <w:vAlign w:val="center"/>
          </w:tcPr>
          <w:p w14:paraId="6A93774C" w14:textId="77777777" w:rsidR="00546B11" w:rsidRPr="00CF2E7C" w:rsidRDefault="00546B11" w:rsidP="00546B11">
            <w:pPr>
              <w:rPr>
                <w:rFonts w:ascii="Calibri" w:hAnsi="Calibri" w:cs="Calibri"/>
              </w:rPr>
            </w:pPr>
          </w:p>
        </w:tc>
        <w:tc>
          <w:tcPr>
            <w:tcW w:w="1723" w:type="dxa"/>
            <w:vAlign w:val="center"/>
          </w:tcPr>
          <w:p w14:paraId="36548C61" w14:textId="77777777" w:rsidR="00546B11" w:rsidRPr="00CF2E7C" w:rsidRDefault="00546B11" w:rsidP="00546B11">
            <w:pPr>
              <w:rPr>
                <w:rFonts w:ascii="Calibri" w:hAnsi="Calibri" w:cs="Calibri"/>
              </w:rPr>
            </w:pPr>
          </w:p>
        </w:tc>
      </w:tr>
      <w:tr w:rsidR="00546B11" w:rsidRPr="00CF2E7C" w14:paraId="7119A346" w14:textId="77777777" w:rsidTr="00CF2E7C">
        <w:trPr>
          <w:trHeight w:val="300"/>
        </w:trPr>
        <w:tc>
          <w:tcPr>
            <w:tcW w:w="1065" w:type="dxa"/>
            <w:vAlign w:val="center"/>
          </w:tcPr>
          <w:p w14:paraId="0D0B0D16" w14:textId="46BC8427" w:rsidR="00546B11" w:rsidRPr="00CF2E7C" w:rsidRDefault="00546B11" w:rsidP="00546B11">
            <w:pPr>
              <w:rPr>
                <w:rFonts w:ascii="Calibri" w:hAnsi="Calibri" w:cs="Calibri"/>
              </w:rPr>
            </w:pPr>
            <w:r w:rsidRPr="00CF2E7C">
              <w:rPr>
                <w:rFonts w:ascii="Calibri" w:hAnsi="Calibri" w:cs="Calibri"/>
              </w:rPr>
              <w:lastRenderedPageBreak/>
              <w:t>4.3.19</w:t>
            </w:r>
          </w:p>
        </w:tc>
        <w:tc>
          <w:tcPr>
            <w:tcW w:w="4303" w:type="dxa"/>
            <w:shd w:val="clear" w:color="auto" w:fill="DEEAF6" w:themeFill="accent5" w:themeFillTint="33"/>
            <w:vAlign w:val="center"/>
          </w:tcPr>
          <w:p w14:paraId="7C01C3C7" w14:textId="77777777" w:rsidR="00546B11" w:rsidRPr="00CF2E7C" w:rsidRDefault="00546B11" w:rsidP="00546B11">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546B11" w:rsidRPr="00CF2E7C" w:rsidRDefault="00546B11" w:rsidP="00546B11">
            <w:pPr>
              <w:rPr>
                <w:rFonts w:ascii="Calibri" w:hAnsi="Calibri" w:cs="Calibri"/>
              </w:rPr>
            </w:pPr>
          </w:p>
        </w:tc>
        <w:tc>
          <w:tcPr>
            <w:tcW w:w="1674" w:type="dxa"/>
            <w:vAlign w:val="center"/>
          </w:tcPr>
          <w:p w14:paraId="7D6F70A7" w14:textId="77777777" w:rsidR="00546B11" w:rsidRPr="00CF2E7C" w:rsidRDefault="00546B11" w:rsidP="00546B11">
            <w:pPr>
              <w:rPr>
                <w:rFonts w:ascii="Calibri" w:hAnsi="Calibri" w:cs="Calibri"/>
              </w:rPr>
            </w:pPr>
          </w:p>
        </w:tc>
        <w:tc>
          <w:tcPr>
            <w:tcW w:w="1723" w:type="dxa"/>
            <w:vAlign w:val="center"/>
          </w:tcPr>
          <w:p w14:paraId="3741C46F" w14:textId="77777777" w:rsidR="00546B11" w:rsidRPr="00CF2E7C" w:rsidRDefault="00546B11" w:rsidP="00546B11">
            <w:pPr>
              <w:rPr>
                <w:rFonts w:ascii="Calibri" w:hAnsi="Calibri" w:cs="Calibri"/>
              </w:rPr>
            </w:pPr>
          </w:p>
        </w:tc>
      </w:tr>
      <w:tr w:rsidR="00546B11" w:rsidRPr="00CF2E7C" w14:paraId="72E640B8" w14:textId="77777777" w:rsidTr="00CF2E7C">
        <w:trPr>
          <w:trHeight w:val="300"/>
        </w:trPr>
        <w:tc>
          <w:tcPr>
            <w:tcW w:w="1065" w:type="dxa"/>
            <w:vAlign w:val="center"/>
          </w:tcPr>
          <w:p w14:paraId="7F99A32C" w14:textId="2CAC3F0F" w:rsidR="00546B11" w:rsidRPr="00CF2E7C" w:rsidRDefault="00546B11" w:rsidP="00546B11">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546B11" w:rsidRPr="00CF2E7C" w:rsidRDefault="00546B11" w:rsidP="00546B11">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546B11" w:rsidRPr="00CF2E7C" w:rsidRDefault="00546B11" w:rsidP="00546B11">
            <w:pPr>
              <w:rPr>
                <w:rFonts w:ascii="Calibri" w:hAnsi="Calibri" w:cs="Calibri"/>
              </w:rPr>
            </w:pPr>
          </w:p>
        </w:tc>
        <w:tc>
          <w:tcPr>
            <w:tcW w:w="1674" w:type="dxa"/>
            <w:vAlign w:val="center"/>
          </w:tcPr>
          <w:p w14:paraId="3EED072C" w14:textId="77777777" w:rsidR="00546B11" w:rsidRPr="00CF2E7C" w:rsidRDefault="00546B11" w:rsidP="00546B11">
            <w:pPr>
              <w:rPr>
                <w:rFonts w:ascii="Calibri" w:hAnsi="Calibri" w:cs="Calibri"/>
              </w:rPr>
            </w:pPr>
          </w:p>
        </w:tc>
        <w:tc>
          <w:tcPr>
            <w:tcW w:w="1723" w:type="dxa"/>
            <w:vAlign w:val="center"/>
          </w:tcPr>
          <w:p w14:paraId="2638FA47" w14:textId="77777777" w:rsidR="00546B11" w:rsidRPr="00CF2E7C" w:rsidRDefault="00546B11" w:rsidP="00546B11">
            <w:pPr>
              <w:rPr>
                <w:rFonts w:ascii="Calibri" w:hAnsi="Calibri" w:cs="Calibri"/>
              </w:rPr>
            </w:pPr>
          </w:p>
        </w:tc>
      </w:tr>
      <w:tr w:rsidR="00546B11" w:rsidRPr="00CF2E7C" w14:paraId="323ABB7B" w14:textId="77777777" w:rsidTr="00CF2E7C">
        <w:trPr>
          <w:trHeight w:val="300"/>
        </w:trPr>
        <w:tc>
          <w:tcPr>
            <w:tcW w:w="1065" w:type="dxa"/>
            <w:vAlign w:val="center"/>
          </w:tcPr>
          <w:p w14:paraId="064DC543" w14:textId="077A8FCC" w:rsidR="00546B11" w:rsidRPr="00CF2E7C" w:rsidRDefault="00546B11" w:rsidP="00546B11">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546B11" w:rsidRPr="00CF2E7C" w:rsidRDefault="00546B11" w:rsidP="00546B11">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546B11" w:rsidRPr="00CF2E7C" w:rsidRDefault="00546B11" w:rsidP="00546B11">
            <w:pPr>
              <w:rPr>
                <w:rFonts w:ascii="Calibri" w:hAnsi="Calibri" w:cs="Calibri"/>
              </w:rPr>
            </w:pPr>
          </w:p>
        </w:tc>
        <w:tc>
          <w:tcPr>
            <w:tcW w:w="1674" w:type="dxa"/>
            <w:vAlign w:val="center"/>
          </w:tcPr>
          <w:p w14:paraId="54E47F91" w14:textId="77777777" w:rsidR="00546B11" w:rsidRPr="00CF2E7C" w:rsidRDefault="00546B11" w:rsidP="00546B11">
            <w:pPr>
              <w:rPr>
                <w:rFonts w:ascii="Calibri" w:hAnsi="Calibri" w:cs="Calibri"/>
              </w:rPr>
            </w:pPr>
          </w:p>
        </w:tc>
        <w:tc>
          <w:tcPr>
            <w:tcW w:w="1723" w:type="dxa"/>
            <w:vAlign w:val="center"/>
          </w:tcPr>
          <w:p w14:paraId="5CFEB38B" w14:textId="77777777" w:rsidR="00546B11" w:rsidRPr="00CF2E7C" w:rsidRDefault="00546B11" w:rsidP="00546B11">
            <w:pPr>
              <w:rPr>
                <w:rFonts w:ascii="Calibri" w:hAnsi="Calibri" w:cs="Calibri"/>
              </w:rPr>
            </w:pPr>
          </w:p>
        </w:tc>
      </w:tr>
      <w:tr w:rsidR="00546B11" w:rsidRPr="00CF2E7C" w14:paraId="71382A4F" w14:textId="77777777" w:rsidTr="00CF2E7C">
        <w:trPr>
          <w:trHeight w:val="22"/>
        </w:trPr>
        <w:tc>
          <w:tcPr>
            <w:tcW w:w="1065" w:type="dxa"/>
            <w:vAlign w:val="center"/>
          </w:tcPr>
          <w:p w14:paraId="12372B50" w14:textId="27387719" w:rsidR="00546B11" w:rsidRPr="00CF2E7C" w:rsidRDefault="00546B11" w:rsidP="00546B11">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546B11" w:rsidRPr="00CF2E7C" w:rsidRDefault="00546B11" w:rsidP="00546B11">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546B11" w:rsidRPr="00CF2E7C" w:rsidRDefault="00546B11" w:rsidP="00546B11">
            <w:pPr>
              <w:rPr>
                <w:rFonts w:ascii="Calibri" w:hAnsi="Calibri" w:cs="Calibri"/>
              </w:rPr>
            </w:pPr>
          </w:p>
        </w:tc>
        <w:tc>
          <w:tcPr>
            <w:tcW w:w="1674" w:type="dxa"/>
            <w:vAlign w:val="center"/>
          </w:tcPr>
          <w:p w14:paraId="467CF02B" w14:textId="0DECE260" w:rsidR="00546B11" w:rsidRPr="00CF2E7C" w:rsidRDefault="00EC23C8" w:rsidP="00546B11">
            <w:pPr>
              <w:rPr>
                <w:rFonts w:ascii="Calibri" w:hAnsi="Calibri" w:cs="Calibri"/>
              </w:rPr>
            </w:pPr>
            <w:r>
              <w:rPr>
                <w:rFonts w:ascii="Calibri" w:hAnsi="Calibri" w:cs="Calibri"/>
              </w:rPr>
              <w:t xml:space="preserve">           X</w:t>
            </w:r>
          </w:p>
        </w:tc>
        <w:tc>
          <w:tcPr>
            <w:tcW w:w="1723" w:type="dxa"/>
            <w:vAlign w:val="center"/>
          </w:tcPr>
          <w:p w14:paraId="42166BF3" w14:textId="77777777" w:rsidR="00546B11" w:rsidRPr="00CF2E7C" w:rsidRDefault="00546B11" w:rsidP="00546B11">
            <w:pPr>
              <w:rPr>
                <w:rFonts w:ascii="Calibri" w:hAnsi="Calibri" w:cs="Calibri"/>
              </w:rPr>
            </w:pPr>
          </w:p>
        </w:tc>
      </w:tr>
      <w:tr w:rsidR="00546B11" w:rsidRPr="00CF2E7C" w14:paraId="7E132E64" w14:textId="77777777" w:rsidTr="00CF2E7C">
        <w:trPr>
          <w:trHeight w:val="596"/>
        </w:trPr>
        <w:tc>
          <w:tcPr>
            <w:tcW w:w="1065" w:type="dxa"/>
            <w:vAlign w:val="center"/>
          </w:tcPr>
          <w:p w14:paraId="12BBFB28" w14:textId="6F8E329A" w:rsidR="00546B11" w:rsidRPr="00CF2E7C" w:rsidRDefault="00546B11" w:rsidP="00546B11">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546B11" w:rsidRPr="00CF2E7C" w:rsidRDefault="00546B11" w:rsidP="00546B11">
            <w:pPr>
              <w:rPr>
                <w:rFonts w:ascii="Calibri" w:hAnsi="Calibri" w:cs="Calibri"/>
              </w:rPr>
            </w:pPr>
            <w:r w:rsidRPr="00CF2E7C">
              <w:rPr>
                <w:rFonts w:ascii="Calibri" w:hAnsi="Calibri" w:cs="Calibri"/>
              </w:rPr>
              <w:t>If “Other” selected, please explain.</w:t>
            </w:r>
          </w:p>
        </w:tc>
      </w:tr>
      <w:tr w:rsidR="00546B11" w:rsidRPr="00CF2E7C" w14:paraId="3279739D" w14:textId="77777777" w:rsidTr="00CF2E7C">
        <w:trPr>
          <w:trHeight w:val="1020"/>
        </w:trPr>
        <w:tc>
          <w:tcPr>
            <w:tcW w:w="1065" w:type="dxa"/>
            <w:vAlign w:val="center"/>
          </w:tcPr>
          <w:p w14:paraId="40E7A365"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11743748" w14:textId="6A59D621" w:rsidR="00546B11" w:rsidRPr="00CF2E7C" w:rsidRDefault="00EC23C8" w:rsidP="00E323AD">
            <w:pPr>
              <w:jc w:val="both"/>
              <w:rPr>
                <w:rFonts w:ascii="Calibri" w:hAnsi="Calibri" w:cs="Calibri"/>
              </w:rPr>
            </w:pPr>
            <w:r>
              <w:rPr>
                <w:rFonts w:ascii="Calibri" w:hAnsi="Calibri" w:cs="Calibri"/>
              </w:rPr>
              <w:t xml:space="preserve">Not an </w:t>
            </w:r>
            <w:r w:rsidR="00243898">
              <w:rPr>
                <w:rFonts w:ascii="Calibri" w:hAnsi="Calibri" w:cs="Calibri"/>
              </w:rPr>
              <w:t xml:space="preserve">entity targeted by sector </w:t>
            </w:r>
            <w:r>
              <w:rPr>
                <w:rFonts w:ascii="Calibri" w:hAnsi="Calibri" w:cs="Calibri"/>
              </w:rPr>
              <w:t>specifically but developers (which are likely to be mega infrastructure developers), which are responsible for implementing carbon emission reduction projects, under which carbon credits are issued in voluntary carbon registries (provided they are approved)</w:t>
            </w:r>
            <w:r w:rsidR="00243898">
              <w:rPr>
                <w:rFonts w:ascii="Calibri" w:hAnsi="Calibri" w:cs="Calibri"/>
              </w:rPr>
              <w:t>, could be potentially captured here</w:t>
            </w:r>
            <w:r>
              <w:rPr>
                <w:rFonts w:ascii="Calibri" w:hAnsi="Calibri" w:cs="Calibri"/>
              </w:rPr>
              <w:t>.</w:t>
            </w:r>
          </w:p>
        </w:tc>
      </w:tr>
      <w:tr w:rsidR="00546B11" w:rsidRPr="00CF2E7C" w14:paraId="564FCBE7" w14:textId="77777777" w:rsidTr="00CF2E7C">
        <w:trPr>
          <w:trHeight w:val="596"/>
        </w:trPr>
        <w:tc>
          <w:tcPr>
            <w:tcW w:w="1065" w:type="dxa"/>
            <w:vAlign w:val="center"/>
          </w:tcPr>
          <w:p w14:paraId="7855192F" w14:textId="6521162C" w:rsidR="00546B11" w:rsidRPr="00CF2E7C" w:rsidRDefault="00546B11" w:rsidP="00546B11">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546B11" w:rsidRPr="00CF2E7C" w:rsidRDefault="00546B11" w:rsidP="00546B11">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546B11" w:rsidRPr="00CF2E7C" w:rsidRDefault="00546B11" w:rsidP="00546B11">
            <w:pPr>
              <w:rPr>
                <w:rFonts w:ascii="Calibri" w:hAnsi="Calibri" w:cs="Calibri"/>
              </w:rPr>
            </w:pPr>
          </w:p>
          <w:p w14:paraId="0E365B0D" w14:textId="77777777" w:rsidR="00546B11" w:rsidRPr="00CF2E7C" w:rsidRDefault="00546B11" w:rsidP="00546B11">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46B11" w:rsidRPr="00CF2E7C" w14:paraId="6FA78B08" w14:textId="77777777" w:rsidTr="00CF2E7C">
        <w:trPr>
          <w:trHeight w:val="1020"/>
        </w:trPr>
        <w:tc>
          <w:tcPr>
            <w:tcW w:w="1065" w:type="dxa"/>
            <w:vAlign w:val="center"/>
          </w:tcPr>
          <w:p w14:paraId="4E4E3003"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2894CDCA" w14:textId="77777777" w:rsidR="00546B11" w:rsidRPr="00CF2E7C" w:rsidRDefault="00546B11" w:rsidP="00546B11">
            <w:pPr>
              <w:rPr>
                <w:rFonts w:ascii="Calibri" w:hAnsi="Calibri" w:cs="Calibri"/>
              </w:rPr>
            </w:pPr>
          </w:p>
        </w:tc>
      </w:tr>
      <w:tr w:rsidR="00546B11" w:rsidRPr="00CF2E7C" w14:paraId="51E958C4" w14:textId="77777777" w:rsidTr="00CF2E7C">
        <w:trPr>
          <w:trHeight w:val="800"/>
        </w:trPr>
        <w:tc>
          <w:tcPr>
            <w:tcW w:w="1065" w:type="dxa"/>
            <w:vAlign w:val="center"/>
          </w:tcPr>
          <w:p w14:paraId="098DAB25" w14:textId="38C28E13" w:rsidR="00546B11" w:rsidRPr="00CF2E7C" w:rsidRDefault="00546B11" w:rsidP="00546B11">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546B11" w:rsidRPr="00CF2E7C" w:rsidRDefault="00546B11" w:rsidP="00546B1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46B11" w:rsidRPr="00CF2E7C" w14:paraId="6E2EE480" w14:textId="77777777" w:rsidTr="00CF2E7C">
        <w:trPr>
          <w:trHeight w:val="440"/>
        </w:trPr>
        <w:tc>
          <w:tcPr>
            <w:tcW w:w="1065" w:type="dxa"/>
            <w:vAlign w:val="center"/>
          </w:tcPr>
          <w:p w14:paraId="7FFF4711" w14:textId="77777777" w:rsidR="00546B11" w:rsidRPr="00CF2E7C" w:rsidRDefault="00546B11" w:rsidP="00546B11">
            <w:pPr>
              <w:rPr>
                <w:rFonts w:ascii="Calibri" w:hAnsi="Calibri" w:cs="Calibri"/>
              </w:rPr>
            </w:pPr>
          </w:p>
        </w:tc>
        <w:tc>
          <w:tcPr>
            <w:tcW w:w="4392" w:type="dxa"/>
            <w:gridSpan w:val="2"/>
            <w:shd w:val="clear" w:color="auto" w:fill="DEEAF6" w:themeFill="accent5" w:themeFillTint="33"/>
            <w:vAlign w:val="center"/>
          </w:tcPr>
          <w:p w14:paraId="7F565EA5" w14:textId="77777777" w:rsidR="00546B11" w:rsidRPr="00CF2E7C" w:rsidRDefault="00546B11" w:rsidP="00546B11">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546B11" w:rsidRPr="00CF2E7C" w:rsidRDefault="00546B11" w:rsidP="00546B11">
            <w:pPr>
              <w:rPr>
                <w:rFonts w:ascii="Calibri" w:hAnsi="Calibri" w:cs="Calibri"/>
              </w:rPr>
            </w:pPr>
            <w:r w:rsidRPr="00CF2E7C">
              <w:rPr>
                <w:rFonts w:ascii="Calibri" w:hAnsi="Calibri" w:cs="Calibri"/>
              </w:rPr>
              <w:t>Describe</w:t>
            </w:r>
          </w:p>
        </w:tc>
      </w:tr>
      <w:tr w:rsidR="00546B11" w:rsidRPr="00CF2E7C" w14:paraId="79AFDAFF" w14:textId="77777777" w:rsidTr="00CF2E7C">
        <w:trPr>
          <w:trHeight w:val="620"/>
        </w:trPr>
        <w:tc>
          <w:tcPr>
            <w:tcW w:w="1065" w:type="dxa"/>
            <w:vAlign w:val="center"/>
          </w:tcPr>
          <w:p w14:paraId="1800FC09" w14:textId="17FC3FEE" w:rsidR="00546B11" w:rsidRPr="00CF2E7C" w:rsidRDefault="00546B11" w:rsidP="00546B11">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546B11" w:rsidRPr="00CF2E7C" w:rsidRDefault="00546B11" w:rsidP="00546B11">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546B11" w:rsidRPr="00CF2E7C" w:rsidRDefault="00546B11" w:rsidP="00546B11">
            <w:pPr>
              <w:rPr>
                <w:rFonts w:ascii="Calibri" w:hAnsi="Calibri" w:cs="Calibri"/>
              </w:rPr>
            </w:pPr>
          </w:p>
        </w:tc>
      </w:tr>
      <w:tr w:rsidR="00546B11" w:rsidRPr="00CF2E7C" w14:paraId="175FD6D9" w14:textId="77777777" w:rsidTr="00CF2E7C">
        <w:trPr>
          <w:trHeight w:val="440"/>
        </w:trPr>
        <w:tc>
          <w:tcPr>
            <w:tcW w:w="1065" w:type="dxa"/>
            <w:vAlign w:val="center"/>
          </w:tcPr>
          <w:p w14:paraId="6A716FF4" w14:textId="25583D9B" w:rsidR="00546B11" w:rsidRPr="00CF2E7C" w:rsidRDefault="00546B11" w:rsidP="00546B11">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546B11" w:rsidRPr="00CF2E7C" w:rsidRDefault="00546B11" w:rsidP="00546B11">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546B11" w:rsidRPr="00CF2E7C" w:rsidRDefault="00546B11" w:rsidP="00546B11">
            <w:pPr>
              <w:rPr>
                <w:rFonts w:ascii="Calibri" w:hAnsi="Calibri" w:cs="Calibri"/>
              </w:rPr>
            </w:pPr>
          </w:p>
        </w:tc>
      </w:tr>
      <w:tr w:rsidR="00546B11" w:rsidRPr="00E54C4A" w14:paraId="435F1C53" w14:textId="77777777" w:rsidTr="00CF2E7C">
        <w:trPr>
          <w:trHeight w:val="440"/>
        </w:trPr>
        <w:tc>
          <w:tcPr>
            <w:tcW w:w="1065" w:type="dxa"/>
            <w:vAlign w:val="center"/>
          </w:tcPr>
          <w:p w14:paraId="52C1F3C2" w14:textId="7360D480" w:rsidR="00546B11" w:rsidRPr="00CF2E7C" w:rsidRDefault="00546B11" w:rsidP="00546B11">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546B11" w:rsidRPr="00CF2E7C" w:rsidRDefault="00546B11" w:rsidP="00546B11">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546B11" w:rsidRPr="00CF2E7C" w:rsidRDefault="00546B11" w:rsidP="00546B11">
            <w:pPr>
              <w:rPr>
                <w:rFonts w:ascii="Calibri" w:hAnsi="Calibri" w:cs="Calibri"/>
                <w:lang w:val="sv-SE"/>
              </w:rPr>
            </w:pPr>
          </w:p>
        </w:tc>
      </w:tr>
      <w:tr w:rsidR="00546B11" w:rsidRPr="00CF2E7C" w14:paraId="5BE7A2DE" w14:textId="77777777" w:rsidTr="00CF2E7C">
        <w:trPr>
          <w:trHeight w:val="620"/>
        </w:trPr>
        <w:tc>
          <w:tcPr>
            <w:tcW w:w="1065" w:type="dxa"/>
            <w:vAlign w:val="center"/>
          </w:tcPr>
          <w:p w14:paraId="32CE7385" w14:textId="62479BB8" w:rsidR="00546B11" w:rsidRPr="00CF2E7C" w:rsidRDefault="00546B11" w:rsidP="00546B11">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546B11" w:rsidRPr="00CF2E7C" w:rsidRDefault="00546B11" w:rsidP="00546B11">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546B11" w:rsidRPr="00CF2E7C" w:rsidRDefault="00546B11" w:rsidP="00546B11">
            <w:pPr>
              <w:rPr>
                <w:rFonts w:ascii="Calibri" w:hAnsi="Calibri" w:cs="Calibri"/>
              </w:rPr>
            </w:pPr>
          </w:p>
        </w:tc>
      </w:tr>
      <w:tr w:rsidR="00546B11" w:rsidRPr="00CF2E7C" w14:paraId="3E9042FC" w14:textId="77777777" w:rsidTr="00CF2E7C">
        <w:trPr>
          <w:trHeight w:val="440"/>
        </w:trPr>
        <w:tc>
          <w:tcPr>
            <w:tcW w:w="1065" w:type="dxa"/>
            <w:vAlign w:val="center"/>
          </w:tcPr>
          <w:p w14:paraId="606011F6" w14:textId="46F1073E" w:rsidR="00546B11" w:rsidRPr="00CF2E7C" w:rsidRDefault="00546B11" w:rsidP="00546B11">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546B11" w:rsidRPr="00CF2E7C" w:rsidRDefault="00546B11" w:rsidP="00546B11">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546B11" w:rsidRPr="00CF2E7C" w:rsidRDefault="00546B11" w:rsidP="00546B11">
            <w:pPr>
              <w:rPr>
                <w:rFonts w:ascii="Calibri" w:hAnsi="Calibri" w:cs="Calibri"/>
              </w:rPr>
            </w:pPr>
          </w:p>
        </w:tc>
      </w:tr>
      <w:tr w:rsidR="00546B11" w:rsidRPr="00CF2E7C" w14:paraId="53CFCC84" w14:textId="77777777" w:rsidTr="00CF2E7C">
        <w:trPr>
          <w:trHeight w:val="350"/>
        </w:trPr>
        <w:tc>
          <w:tcPr>
            <w:tcW w:w="1065" w:type="dxa"/>
            <w:vAlign w:val="center"/>
          </w:tcPr>
          <w:p w14:paraId="3F668135" w14:textId="5DBA3DB1" w:rsidR="00546B11" w:rsidRPr="00CF2E7C" w:rsidRDefault="00546B11" w:rsidP="00546B11">
            <w:pPr>
              <w:rPr>
                <w:rFonts w:ascii="Calibri" w:hAnsi="Calibri" w:cs="Calibri"/>
              </w:rPr>
            </w:pPr>
            <w:r w:rsidRPr="00CF2E7C">
              <w:rPr>
                <w:rFonts w:ascii="Calibri" w:hAnsi="Calibri" w:cs="Calibri"/>
              </w:rPr>
              <w:lastRenderedPageBreak/>
              <w:t>4.5.6</w:t>
            </w:r>
          </w:p>
        </w:tc>
        <w:tc>
          <w:tcPr>
            <w:tcW w:w="4392" w:type="dxa"/>
            <w:gridSpan w:val="2"/>
            <w:shd w:val="clear" w:color="auto" w:fill="E2EFD9" w:themeFill="accent6" w:themeFillTint="33"/>
            <w:vAlign w:val="center"/>
          </w:tcPr>
          <w:p w14:paraId="5A77A8EA" w14:textId="77777777" w:rsidR="00546B11" w:rsidRPr="00CF2E7C" w:rsidRDefault="00546B11" w:rsidP="00546B11">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546B11" w:rsidRPr="00CF2E7C" w:rsidRDefault="00546B11" w:rsidP="00546B11">
            <w:pPr>
              <w:rPr>
                <w:rFonts w:ascii="Calibri" w:hAnsi="Calibri" w:cs="Calibri"/>
              </w:rPr>
            </w:pPr>
          </w:p>
        </w:tc>
      </w:tr>
      <w:tr w:rsidR="00546B11" w:rsidRPr="00CF2E7C" w14:paraId="72491331" w14:textId="77777777" w:rsidTr="00CF2E7C">
        <w:trPr>
          <w:trHeight w:val="710"/>
        </w:trPr>
        <w:tc>
          <w:tcPr>
            <w:tcW w:w="1065" w:type="dxa"/>
            <w:vAlign w:val="center"/>
          </w:tcPr>
          <w:p w14:paraId="65E5B64C" w14:textId="0AB8B13C" w:rsidR="00546B11" w:rsidRPr="00CF2E7C" w:rsidRDefault="00546B11" w:rsidP="00546B11">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546B11" w:rsidRPr="00CF2E7C" w:rsidRDefault="00546B11" w:rsidP="00546B1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546B11" w:rsidRPr="00CF2E7C" w14:paraId="13D6517F" w14:textId="77777777" w:rsidTr="00CF2E7C">
        <w:trPr>
          <w:trHeight w:val="440"/>
        </w:trPr>
        <w:tc>
          <w:tcPr>
            <w:tcW w:w="1065" w:type="dxa"/>
            <w:vAlign w:val="center"/>
          </w:tcPr>
          <w:p w14:paraId="78723449" w14:textId="1EADD388" w:rsidR="00546B11" w:rsidRPr="00CF2E7C" w:rsidRDefault="00546B11" w:rsidP="00546B11">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546B11" w:rsidRPr="00CF2E7C" w:rsidRDefault="00546B11" w:rsidP="00546B11">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8B8D738" w:rsidR="00546B11" w:rsidRPr="00CF2E7C" w:rsidRDefault="00546B11" w:rsidP="00546B11">
            <w:pPr>
              <w:rPr>
                <w:rFonts w:ascii="Calibri" w:hAnsi="Calibri" w:cs="Calibri"/>
              </w:rPr>
            </w:pPr>
          </w:p>
        </w:tc>
      </w:tr>
      <w:tr w:rsidR="00546B11" w:rsidRPr="00CF2E7C" w14:paraId="00E55278" w14:textId="77777777" w:rsidTr="00CF2E7C">
        <w:trPr>
          <w:trHeight w:val="440"/>
        </w:trPr>
        <w:tc>
          <w:tcPr>
            <w:tcW w:w="1065" w:type="dxa"/>
            <w:vAlign w:val="center"/>
          </w:tcPr>
          <w:p w14:paraId="200141A4" w14:textId="33BCA8ED" w:rsidR="00546B11" w:rsidRPr="00CF2E7C" w:rsidRDefault="00546B11" w:rsidP="00546B11">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546B11" w:rsidRPr="00CF2E7C" w:rsidRDefault="00546B11" w:rsidP="00546B11">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376CF6CE" w:rsidR="00546B11" w:rsidRPr="00CF2E7C" w:rsidRDefault="00546B11" w:rsidP="00546B11">
            <w:pPr>
              <w:rPr>
                <w:rFonts w:ascii="Calibri" w:hAnsi="Calibri" w:cs="Calibri"/>
              </w:rPr>
            </w:pPr>
          </w:p>
        </w:tc>
      </w:tr>
      <w:tr w:rsidR="00546B11" w:rsidRPr="00CF2E7C" w14:paraId="3FE2F4ED" w14:textId="77777777" w:rsidTr="00CF2E7C">
        <w:trPr>
          <w:trHeight w:val="440"/>
        </w:trPr>
        <w:tc>
          <w:tcPr>
            <w:tcW w:w="1065" w:type="dxa"/>
            <w:vAlign w:val="center"/>
          </w:tcPr>
          <w:p w14:paraId="78997EFC" w14:textId="761BDDD0" w:rsidR="00546B11" w:rsidRPr="00CF2E7C" w:rsidRDefault="00546B11" w:rsidP="00546B11">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546B11" w:rsidRPr="00CF2E7C" w:rsidRDefault="00546B11" w:rsidP="00546B11">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6A450F68" w:rsidR="00546B11" w:rsidRPr="00CF2E7C" w:rsidRDefault="00546B11" w:rsidP="00546B11">
            <w:pPr>
              <w:rPr>
                <w:rFonts w:ascii="Calibri" w:hAnsi="Calibri" w:cs="Calibri"/>
              </w:rPr>
            </w:pPr>
            <w:r>
              <w:rPr>
                <w:rFonts w:ascii="Calibri" w:hAnsi="Calibri" w:cs="Calibri"/>
              </w:rPr>
              <w:t>X</w:t>
            </w:r>
          </w:p>
        </w:tc>
      </w:tr>
      <w:tr w:rsidR="00546B11" w:rsidRPr="00CF2E7C" w14:paraId="62522D66" w14:textId="77777777" w:rsidTr="00CF2E7C">
        <w:trPr>
          <w:trHeight w:val="889"/>
        </w:trPr>
        <w:tc>
          <w:tcPr>
            <w:tcW w:w="1065" w:type="dxa"/>
            <w:vAlign w:val="center"/>
          </w:tcPr>
          <w:p w14:paraId="00DAF79A" w14:textId="71C636FD" w:rsidR="00546B11" w:rsidRPr="00CF2E7C" w:rsidRDefault="00546B11" w:rsidP="00546B11">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546B11" w:rsidRPr="00CF2E7C" w:rsidRDefault="00546B11" w:rsidP="00546B1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46B11" w:rsidRPr="00CF2E7C" w14:paraId="7C2B0C27" w14:textId="77777777" w:rsidTr="00CF2E7C">
        <w:trPr>
          <w:trHeight w:val="1020"/>
        </w:trPr>
        <w:tc>
          <w:tcPr>
            <w:tcW w:w="1065" w:type="dxa"/>
            <w:vAlign w:val="center"/>
          </w:tcPr>
          <w:p w14:paraId="05A494EC"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15F1E6AC" w14:textId="63CFA563" w:rsidR="00546B11" w:rsidRPr="00CF2E7C" w:rsidRDefault="00546B11" w:rsidP="00546B11">
            <w:pPr>
              <w:rPr>
                <w:rFonts w:ascii="Calibri" w:hAnsi="Calibri" w:cs="Calibri"/>
              </w:rPr>
            </w:pPr>
          </w:p>
        </w:tc>
      </w:tr>
      <w:tr w:rsidR="00546B11" w:rsidRPr="00CF2E7C" w14:paraId="31B5DE81" w14:textId="77777777" w:rsidTr="00CF2E7C">
        <w:trPr>
          <w:trHeight w:val="22"/>
        </w:trPr>
        <w:tc>
          <w:tcPr>
            <w:tcW w:w="1065" w:type="dxa"/>
            <w:vAlign w:val="center"/>
          </w:tcPr>
          <w:p w14:paraId="1A7E32CD" w14:textId="53DA93E0" w:rsidR="00546B11" w:rsidRPr="00CF2E7C" w:rsidRDefault="00546B11" w:rsidP="00546B11">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546B11" w:rsidRPr="00CF2E7C" w:rsidRDefault="00546B11" w:rsidP="00546B11">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546B11" w:rsidRPr="00CF2E7C" w14:paraId="5CF16B60" w14:textId="77777777" w:rsidTr="00CF2E7C">
        <w:trPr>
          <w:trHeight w:val="23"/>
        </w:trPr>
        <w:tc>
          <w:tcPr>
            <w:tcW w:w="1065" w:type="dxa"/>
            <w:vAlign w:val="center"/>
          </w:tcPr>
          <w:p w14:paraId="70EDE213" w14:textId="7E83BE5C" w:rsidR="00546B11" w:rsidRPr="00CF2E7C" w:rsidRDefault="00546B11" w:rsidP="00546B11">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546B11" w:rsidRPr="00CF2E7C" w:rsidRDefault="00546B11" w:rsidP="00546B11">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546B11" w:rsidRPr="00CF2E7C" w:rsidRDefault="00546B11" w:rsidP="00546B11">
            <w:pPr>
              <w:rPr>
                <w:rFonts w:ascii="Calibri" w:hAnsi="Calibri" w:cs="Calibri"/>
              </w:rPr>
            </w:pPr>
          </w:p>
        </w:tc>
      </w:tr>
      <w:tr w:rsidR="00546B11" w:rsidRPr="00CF2E7C" w14:paraId="2E2F02C2" w14:textId="77777777" w:rsidTr="00CF2E7C">
        <w:trPr>
          <w:trHeight w:val="20"/>
        </w:trPr>
        <w:tc>
          <w:tcPr>
            <w:tcW w:w="1065" w:type="dxa"/>
            <w:vAlign w:val="center"/>
          </w:tcPr>
          <w:p w14:paraId="34B12C80" w14:textId="42571BE2" w:rsidR="00546B11" w:rsidRPr="00CF2E7C" w:rsidRDefault="00546B11" w:rsidP="00546B11">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546B11" w:rsidRPr="00CF2E7C" w:rsidRDefault="00546B11" w:rsidP="00546B11">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546B11" w:rsidRPr="00CF2E7C" w:rsidRDefault="00546B11" w:rsidP="00546B11">
            <w:pPr>
              <w:rPr>
                <w:rFonts w:ascii="Calibri" w:hAnsi="Calibri" w:cs="Calibri"/>
              </w:rPr>
            </w:pPr>
          </w:p>
        </w:tc>
      </w:tr>
      <w:tr w:rsidR="00546B11" w:rsidRPr="00CF2E7C" w14:paraId="2A7D6F86" w14:textId="77777777" w:rsidTr="00CF2E7C">
        <w:trPr>
          <w:trHeight w:val="20"/>
        </w:trPr>
        <w:tc>
          <w:tcPr>
            <w:tcW w:w="1065" w:type="dxa"/>
            <w:vAlign w:val="center"/>
          </w:tcPr>
          <w:p w14:paraId="5C898C77" w14:textId="779FA4E9" w:rsidR="00546B11" w:rsidRPr="00CF2E7C" w:rsidRDefault="00546B11" w:rsidP="00546B11">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546B11" w:rsidRPr="00CF2E7C" w:rsidRDefault="00546B11" w:rsidP="00546B11">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546B11" w:rsidRPr="00CF2E7C" w:rsidRDefault="00546B11" w:rsidP="00546B11">
            <w:pPr>
              <w:rPr>
                <w:rFonts w:ascii="Calibri" w:hAnsi="Calibri" w:cs="Calibri"/>
              </w:rPr>
            </w:pPr>
          </w:p>
        </w:tc>
      </w:tr>
      <w:tr w:rsidR="00546B11" w:rsidRPr="00CF2E7C" w14:paraId="30191236" w14:textId="77777777" w:rsidTr="00CF2E7C">
        <w:trPr>
          <w:trHeight w:val="20"/>
        </w:trPr>
        <w:tc>
          <w:tcPr>
            <w:tcW w:w="1065" w:type="dxa"/>
            <w:vAlign w:val="center"/>
          </w:tcPr>
          <w:p w14:paraId="292C3F46" w14:textId="1E58D609" w:rsidR="00546B11" w:rsidRPr="00CF2E7C" w:rsidRDefault="00546B11" w:rsidP="00546B11">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546B11" w:rsidRPr="00CF2E7C" w:rsidRDefault="00546B11" w:rsidP="00546B11">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546B11" w:rsidRPr="00CF2E7C" w:rsidRDefault="00546B11" w:rsidP="00546B11">
            <w:pPr>
              <w:rPr>
                <w:rFonts w:ascii="Calibri" w:hAnsi="Calibri" w:cs="Calibri"/>
              </w:rPr>
            </w:pPr>
          </w:p>
        </w:tc>
      </w:tr>
      <w:tr w:rsidR="00546B11" w:rsidRPr="00CF2E7C" w14:paraId="6D56545A" w14:textId="77777777" w:rsidTr="00CF2E7C">
        <w:trPr>
          <w:trHeight w:val="20"/>
        </w:trPr>
        <w:tc>
          <w:tcPr>
            <w:tcW w:w="1065" w:type="dxa"/>
            <w:vAlign w:val="center"/>
          </w:tcPr>
          <w:p w14:paraId="4CDC71F1" w14:textId="7DB4EE57" w:rsidR="00546B11" w:rsidRPr="00CF2E7C" w:rsidRDefault="00546B11" w:rsidP="00546B11">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546B11" w:rsidRPr="00CF2E7C" w:rsidRDefault="00546B11" w:rsidP="00546B11">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546B11" w:rsidRPr="00CF2E7C" w:rsidRDefault="00546B11" w:rsidP="00546B11">
            <w:pPr>
              <w:rPr>
                <w:rFonts w:ascii="Calibri" w:hAnsi="Calibri" w:cs="Calibri"/>
              </w:rPr>
            </w:pPr>
          </w:p>
        </w:tc>
      </w:tr>
      <w:tr w:rsidR="00546B11" w:rsidRPr="00CF2E7C" w14:paraId="4B1CF4B4" w14:textId="77777777" w:rsidTr="00CF2E7C">
        <w:trPr>
          <w:trHeight w:val="20"/>
        </w:trPr>
        <w:tc>
          <w:tcPr>
            <w:tcW w:w="1065" w:type="dxa"/>
            <w:vAlign w:val="center"/>
          </w:tcPr>
          <w:p w14:paraId="23EEFB35" w14:textId="7602BCDB" w:rsidR="00546B11" w:rsidRPr="00CF2E7C" w:rsidRDefault="00546B11" w:rsidP="00546B11">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546B11" w:rsidRPr="00CF2E7C" w:rsidRDefault="00546B11" w:rsidP="00546B11">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546B11" w:rsidRPr="00CF2E7C" w:rsidRDefault="00546B11" w:rsidP="00546B11">
            <w:pPr>
              <w:rPr>
                <w:rFonts w:ascii="Calibri" w:hAnsi="Calibri" w:cs="Calibri"/>
              </w:rPr>
            </w:pPr>
          </w:p>
        </w:tc>
      </w:tr>
      <w:tr w:rsidR="00546B11" w:rsidRPr="00CF2E7C" w14:paraId="4A3EC98E" w14:textId="77777777" w:rsidTr="00CF2E7C">
        <w:trPr>
          <w:trHeight w:val="20"/>
        </w:trPr>
        <w:tc>
          <w:tcPr>
            <w:tcW w:w="1065" w:type="dxa"/>
            <w:vAlign w:val="center"/>
          </w:tcPr>
          <w:p w14:paraId="30E48C49" w14:textId="588BEE11" w:rsidR="00546B11" w:rsidRPr="00CF2E7C" w:rsidRDefault="00546B11" w:rsidP="00546B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546B11" w:rsidRPr="00CF2E7C" w:rsidRDefault="00546B11" w:rsidP="00546B11">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546B11" w:rsidRPr="00CF2E7C" w:rsidRDefault="00546B11" w:rsidP="00546B11">
            <w:pPr>
              <w:rPr>
                <w:rFonts w:ascii="Calibri" w:hAnsi="Calibri" w:cs="Calibri"/>
              </w:rPr>
            </w:pPr>
          </w:p>
        </w:tc>
      </w:tr>
      <w:tr w:rsidR="00546B11" w:rsidRPr="00CF2E7C" w14:paraId="3F840613" w14:textId="77777777" w:rsidTr="00CF2E7C">
        <w:trPr>
          <w:trHeight w:val="20"/>
        </w:trPr>
        <w:tc>
          <w:tcPr>
            <w:tcW w:w="1065" w:type="dxa"/>
            <w:vAlign w:val="center"/>
          </w:tcPr>
          <w:p w14:paraId="65C71B55" w14:textId="23350817" w:rsidR="00546B11" w:rsidRPr="00CF2E7C" w:rsidRDefault="00546B11" w:rsidP="00546B11">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546B11" w:rsidRPr="00CF2E7C" w:rsidRDefault="00546B11" w:rsidP="00546B11">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546B11" w:rsidRPr="00CF2E7C" w:rsidRDefault="00546B11" w:rsidP="00546B11">
            <w:pPr>
              <w:rPr>
                <w:rFonts w:ascii="Calibri" w:hAnsi="Calibri" w:cs="Calibri"/>
              </w:rPr>
            </w:pPr>
          </w:p>
        </w:tc>
      </w:tr>
      <w:tr w:rsidR="00546B11" w:rsidRPr="00CF2E7C" w14:paraId="2189999D" w14:textId="77777777" w:rsidTr="00CF2E7C">
        <w:trPr>
          <w:trHeight w:val="20"/>
        </w:trPr>
        <w:tc>
          <w:tcPr>
            <w:tcW w:w="1065" w:type="dxa"/>
            <w:vAlign w:val="center"/>
          </w:tcPr>
          <w:p w14:paraId="46E9E5C3" w14:textId="2D655D73" w:rsidR="00546B11" w:rsidRPr="00CF2E7C" w:rsidRDefault="00546B11" w:rsidP="00546B11">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546B11" w:rsidRPr="00CF2E7C" w:rsidRDefault="00546B11" w:rsidP="00546B11">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546B11" w:rsidRPr="00CF2E7C" w:rsidRDefault="00546B11" w:rsidP="00546B11">
            <w:pPr>
              <w:rPr>
                <w:rFonts w:ascii="Calibri" w:hAnsi="Calibri" w:cs="Calibri"/>
              </w:rPr>
            </w:pPr>
          </w:p>
        </w:tc>
      </w:tr>
      <w:tr w:rsidR="00546B11" w:rsidRPr="00CF2E7C" w14:paraId="61FC5F72" w14:textId="77777777" w:rsidTr="00CF2E7C">
        <w:trPr>
          <w:trHeight w:val="20"/>
        </w:trPr>
        <w:tc>
          <w:tcPr>
            <w:tcW w:w="1065" w:type="dxa"/>
            <w:vAlign w:val="center"/>
          </w:tcPr>
          <w:p w14:paraId="36D6EF95" w14:textId="13C4ECB5" w:rsidR="00546B11" w:rsidRPr="00CF2E7C" w:rsidRDefault="00546B11" w:rsidP="00546B11">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546B11" w:rsidRPr="00CF2E7C" w:rsidRDefault="00546B11" w:rsidP="00546B11">
            <w:pPr>
              <w:rPr>
                <w:rFonts w:ascii="Calibri" w:hAnsi="Calibri" w:cs="Calibri"/>
              </w:rPr>
            </w:pPr>
            <w:r w:rsidRPr="00CF2E7C">
              <w:rPr>
                <w:rFonts w:ascii="Calibri" w:hAnsi="Calibri" w:cs="Calibri"/>
              </w:rPr>
              <w:t>Other</w:t>
            </w:r>
          </w:p>
        </w:tc>
        <w:tc>
          <w:tcPr>
            <w:tcW w:w="4204" w:type="dxa"/>
            <w:gridSpan w:val="3"/>
            <w:vAlign w:val="center"/>
          </w:tcPr>
          <w:p w14:paraId="6B0CB804" w14:textId="4479A28F" w:rsidR="00546B11" w:rsidRPr="00CF2E7C" w:rsidRDefault="00546B11" w:rsidP="00546B11">
            <w:pPr>
              <w:rPr>
                <w:rFonts w:ascii="Calibri" w:hAnsi="Calibri" w:cs="Calibri"/>
              </w:rPr>
            </w:pPr>
            <w:r>
              <w:rPr>
                <w:rFonts w:ascii="Calibri" w:hAnsi="Calibri" w:cs="Calibri"/>
              </w:rPr>
              <w:t>X</w:t>
            </w:r>
          </w:p>
        </w:tc>
      </w:tr>
      <w:tr w:rsidR="00546B11" w:rsidRPr="00CF2E7C" w14:paraId="58AC370D" w14:textId="77777777" w:rsidTr="00CF2E7C">
        <w:trPr>
          <w:trHeight w:val="20"/>
        </w:trPr>
        <w:tc>
          <w:tcPr>
            <w:tcW w:w="1065" w:type="dxa"/>
            <w:vAlign w:val="center"/>
          </w:tcPr>
          <w:p w14:paraId="4DBB78EC" w14:textId="37D6A024" w:rsidR="00546B11" w:rsidRPr="00CF2E7C" w:rsidRDefault="00546B11" w:rsidP="00546B11">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546B11" w:rsidRPr="00CF2E7C" w:rsidRDefault="00546B11" w:rsidP="00546B1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46B11" w:rsidRPr="00CF2E7C" w14:paraId="4964159F" w14:textId="77777777" w:rsidTr="00CF2E7C">
        <w:trPr>
          <w:trHeight w:val="1020"/>
        </w:trPr>
        <w:tc>
          <w:tcPr>
            <w:tcW w:w="1065" w:type="dxa"/>
            <w:vAlign w:val="center"/>
          </w:tcPr>
          <w:p w14:paraId="7A071536"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7CC5C002" w14:textId="48AB34CF" w:rsidR="00546B11" w:rsidRPr="00CF2E7C" w:rsidRDefault="00546B11" w:rsidP="00546B11">
            <w:pPr>
              <w:rPr>
                <w:rFonts w:ascii="Calibri" w:hAnsi="Calibri" w:cs="Calibri"/>
              </w:rPr>
            </w:pPr>
            <w:r>
              <w:rPr>
                <w:rFonts w:ascii="Calibri" w:hAnsi="Calibri" w:cs="Calibri"/>
              </w:rPr>
              <w:t xml:space="preserve">Under Article 8, paragraph 2, </w:t>
            </w:r>
            <w:r w:rsidR="00243898">
              <w:rPr>
                <w:rFonts w:ascii="Calibri" w:hAnsi="Calibri" w:cs="Calibri"/>
              </w:rPr>
              <w:t>carbon credits</w:t>
            </w:r>
            <w:r>
              <w:rPr>
                <w:rFonts w:ascii="Calibri" w:hAnsi="Calibri" w:cs="Calibri"/>
              </w:rPr>
              <w:t xml:space="preserve"> are subject to obligatory delisting in case of a </w:t>
            </w:r>
            <w:r w:rsidRPr="00AE435B">
              <w:rPr>
                <w:rFonts w:ascii="Calibri" w:hAnsi="Calibri" w:cs="Calibri"/>
              </w:rPr>
              <w:t>material violation of the project’s validation and verification procedures.</w:t>
            </w:r>
          </w:p>
        </w:tc>
      </w:tr>
      <w:tr w:rsidR="00546B11" w:rsidRPr="00CF2E7C" w14:paraId="26A70B46" w14:textId="77777777" w:rsidTr="00CF2E7C">
        <w:trPr>
          <w:trHeight w:val="1430"/>
        </w:trPr>
        <w:tc>
          <w:tcPr>
            <w:tcW w:w="1065" w:type="dxa"/>
            <w:vAlign w:val="center"/>
          </w:tcPr>
          <w:p w14:paraId="29E68B22" w14:textId="30634CF3" w:rsidR="00546B11" w:rsidRPr="00CF2E7C" w:rsidRDefault="00546B11" w:rsidP="00546B11">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546B11" w:rsidRPr="00CF2E7C" w:rsidRDefault="00546B11" w:rsidP="00546B11">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546B11" w:rsidRPr="00CF2E7C" w:rsidRDefault="00546B11" w:rsidP="00546B11">
            <w:pPr>
              <w:rPr>
                <w:rFonts w:ascii="Calibri" w:hAnsi="Calibri" w:cs="Calibri"/>
              </w:rPr>
            </w:pPr>
          </w:p>
          <w:p w14:paraId="2F7B4231" w14:textId="77777777" w:rsidR="00546B11" w:rsidRPr="00CF2E7C" w:rsidRDefault="00546B11" w:rsidP="00546B1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546B11" w:rsidRPr="00CF2E7C" w14:paraId="68755C0D" w14:textId="77777777" w:rsidTr="00CF2E7C">
        <w:trPr>
          <w:trHeight w:val="440"/>
        </w:trPr>
        <w:tc>
          <w:tcPr>
            <w:tcW w:w="1065" w:type="dxa"/>
            <w:vAlign w:val="center"/>
          </w:tcPr>
          <w:p w14:paraId="71683C1E" w14:textId="69DAFA03" w:rsidR="00546B11" w:rsidRPr="00CF2E7C" w:rsidRDefault="00546B11" w:rsidP="00546B11">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546B11" w:rsidRPr="00CF2E7C" w:rsidRDefault="00546B11" w:rsidP="00546B11">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546B11" w:rsidRPr="00CF2E7C" w:rsidRDefault="00546B11" w:rsidP="00546B11">
            <w:pPr>
              <w:rPr>
                <w:rFonts w:ascii="Calibri" w:hAnsi="Calibri" w:cs="Calibri"/>
              </w:rPr>
            </w:pPr>
          </w:p>
        </w:tc>
      </w:tr>
      <w:tr w:rsidR="00546B11" w:rsidRPr="00CF2E7C" w14:paraId="7DABD09F" w14:textId="77777777" w:rsidTr="00CF2E7C">
        <w:trPr>
          <w:trHeight w:val="440"/>
        </w:trPr>
        <w:tc>
          <w:tcPr>
            <w:tcW w:w="1065" w:type="dxa"/>
            <w:vAlign w:val="center"/>
          </w:tcPr>
          <w:p w14:paraId="79594E23" w14:textId="6047C759" w:rsidR="00546B11" w:rsidRPr="00CF2E7C" w:rsidRDefault="00546B11" w:rsidP="00546B11">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546B11" w:rsidRPr="00CF2E7C" w:rsidRDefault="00546B11" w:rsidP="00546B1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DBD3F91" w:rsidR="00546B11" w:rsidRPr="00CF2E7C" w:rsidRDefault="00805FF5" w:rsidP="00546B11">
            <w:pPr>
              <w:rPr>
                <w:rFonts w:ascii="Calibri" w:hAnsi="Calibri" w:cs="Calibri"/>
              </w:rPr>
            </w:pPr>
            <w:r>
              <w:rPr>
                <w:rFonts w:ascii="Calibri" w:hAnsi="Calibri" w:cs="Calibri"/>
              </w:rPr>
              <w:t>X</w:t>
            </w:r>
          </w:p>
        </w:tc>
      </w:tr>
      <w:tr w:rsidR="00546B11" w:rsidRPr="00CF2E7C" w14:paraId="2E3A797A" w14:textId="77777777" w:rsidTr="00CF2E7C">
        <w:trPr>
          <w:trHeight w:val="1047"/>
        </w:trPr>
        <w:tc>
          <w:tcPr>
            <w:tcW w:w="1065" w:type="dxa"/>
            <w:vAlign w:val="center"/>
          </w:tcPr>
          <w:p w14:paraId="436F6A2F" w14:textId="49E066DB" w:rsidR="00546B11" w:rsidRPr="00CF2E7C" w:rsidRDefault="00546B11" w:rsidP="00546B11">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546B11" w:rsidRPr="00CF2E7C" w:rsidRDefault="00546B11" w:rsidP="00546B11">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46B11" w:rsidRPr="00CF2E7C" w14:paraId="483044A5" w14:textId="77777777" w:rsidTr="00CF2E7C">
        <w:trPr>
          <w:trHeight w:val="1047"/>
        </w:trPr>
        <w:tc>
          <w:tcPr>
            <w:tcW w:w="1065" w:type="dxa"/>
            <w:vAlign w:val="center"/>
          </w:tcPr>
          <w:p w14:paraId="1452FC0A"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2A3C539F" w14:textId="77777777" w:rsidR="00805FF5" w:rsidRDefault="00805FF5" w:rsidP="00805FF5">
            <w:pPr>
              <w:rPr>
                <w:rFonts w:ascii="Calibri" w:hAnsi="Calibri" w:cs="Calibri"/>
              </w:rPr>
            </w:pPr>
            <w:r>
              <w:rPr>
                <w:rFonts w:ascii="Calibri" w:hAnsi="Calibri" w:cs="Calibri"/>
              </w:rPr>
              <w:t xml:space="preserve">In November 2024, the </w:t>
            </w:r>
            <w:r w:rsidRPr="00805FF5">
              <w:rPr>
                <w:rFonts w:ascii="Calibri" w:hAnsi="Calibri" w:cs="Calibri"/>
              </w:rPr>
              <w:t>FRA announced the successful sale of 350 carbon credits</w:t>
            </w:r>
            <w:r>
              <w:rPr>
                <w:rFonts w:ascii="Calibri" w:hAnsi="Calibri" w:cs="Calibri"/>
              </w:rPr>
              <w:t xml:space="preserve"> in Egypt’s voluntary carbon market. </w:t>
            </w:r>
          </w:p>
          <w:p w14:paraId="4E9BC062" w14:textId="6760B8A7" w:rsidR="00546B11" w:rsidRPr="00CF2E7C" w:rsidRDefault="00805FF5" w:rsidP="00805FF5">
            <w:pPr>
              <w:rPr>
                <w:rFonts w:ascii="Calibri" w:hAnsi="Calibri" w:cs="Calibri"/>
              </w:rPr>
            </w:pPr>
            <w:hyperlink r:id="rId17" w:history="1">
              <w:r w:rsidRPr="006A54A3">
                <w:rPr>
                  <w:rStyle w:val="Hyperlink"/>
                  <w:rFonts w:ascii="Calibri" w:hAnsi="Calibri" w:cs="Calibri"/>
                </w:rPr>
                <w:t>https://web.archive.org/web/20250628122154/https://fra.gov.eg/en/fra_news/%D8%AA%D8%B3%D8%B1%D9%8A%D8%B9%D8%A7%D9%8B-%D9%84%D9%88%D8%AA%D9%8A%D8%B1%D8%A9-%D8%AA%D9%81%D8%B9%D9%8A%D9%84-%D8%B3%D9%88%D9%82-%D8%A7%D9%84%D9%83%D8%B1%D8%A8%D9%88%D9%86-%D8%A7%</w:t>
              </w:r>
            </w:hyperlink>
          </w:p>
        </w:tc>
      </w:tr>
      <w:tr w:rsidR="00546B11" w:rsidRPr="00CF2E7C" w14:paraId="18829E80" w14:textId="77777777" w:rsidTr="00CF2E7C">
        <w:trPr>
          <w:trHeight w:val="1475"/>
        </w:trPr>
        <w:tc>
          <w:tcPr>
            <w:tcW w:w="1065" w:type="dxa"/>
            <w:vAlign w:val="center"/>
          </w:tcPr>
          <w:p w14:paraId="7EC64DFF" w14:textId="57AACE72" w:rsidR="00546B11" w:rsidRPr="00CF2E7C" w:rsidRDefault="00546B11" w:rsidP="00546B11">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546B11" w:rsidRPr="00CF2E7C" w:rsidRDefault="00546B11" w:rsidP="00546B11">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546B11" w:rsidRPr="00CF2E7C" w:rsidRDefault="00546B11" w:rsidP="00546B11">
            <w:pPr>
              <w:rPr>
                <w:rFonts w:ascii="Calibri" w:hAnsi="Calibri" w:cs="Calibri"/>
              </w:rPr>
            </w:pPr>
          </w:p>
          <w:p w14:paraId="53B9C335" w14:textId="77777777" w:rsidR="00546B11" w:rsidRPr="00CF2E7C" w:rsidRDefault="00546B11" w:rsidP="00546B11">
            <w:pPr>
              <w:rPr>
                <w:rFonts w:ascii="Calibri" w:hAnsi="Calibri" w:cs="Calibri"/>
              </w:rPr>
            </w:pPr>
            <w:r w:rsidRPr="00CF2E7C">
              <w:rPr>
                <w:rFonts w:ascii="Calibri" w:hAnsi="Calibri" w:cs="Calibri"/>
              </w:rPr>
              <w:t>For example, is there any evidence of regulatory disputes, sanctions, penalties for non-compliance, etc?</w:t>
            </w:r>
          </w:p>
        </w:tc>
      </w:tr>
      <w:tr w:rsidR="00546B11" w:rsidRPr="00CF2E7C" w14:paraId="0309EA95" w14:textId="77777777" w:rsidTr="00CF2E7C">
        <w:trPr>
          <w:trHeight w:val="440"/>
        </w:trPr>
        <w:tc>
          <w:tcPr>
            <w:tcW w:w="1065" w:type="dxa"/>
            <w:vAlign w:val="center"/>
          </w:tcPr>
          <w:p w14:paraId="66074A99" w14:textId="3D7DBF0A" w:rsidR="00546B11" w:rsidRPr="00CF2E7C" w:rsidRDefault="00546B11" w:rsidP="00546B11">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546B11" w:rsidRPr="00CF2E7C" w:rsidRDefault="00546B11" w:rsidP="00546B11">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3209878" w:rsidR="00546B11" w:rsidRPr="00CF2E7C" w:rsidRDefault="00546B11" w:rsidP="00546B11">
            <w:pPr>
              <w:rPr>
                <w:rFonts w:ascii="Calibri" w:hAnsi="Calibri" w:cs="Calibri"/>
              </w:rPr>
            </w:pPr>
          </w:p>
        </w:tc>
      </w:tr>
      <w:tr w:rsidR="00546B11" w:rsidRPr="00CF2E7C" w14:paraId="48A2A7B9" w14:textId="77777777" w:rsidTr="00CF2E7C">
        <w:trPr>
          <w:trHeight w:val="440"/>
        </w:trPr>
        <w:tc>
          <w:tcPr>
            <w:tcW w:w="1065" w:type="dxa"/>
            <w:vAlign w:val="center"/>
          </w:tcPr>
          <w:p w14:paraId="2E7919CA" w14:textId="4C96D662" w:rsidR="00546B11" w:rsidRPr="00CF2E7C" w:rsidRDefault="00546B11" w:rsidP="00546B11">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546B11" w:rsidRPr="00CF2E7C" w:rsidRDefault="00546B11" w:rsidP="00546B1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546B11" w:rsidRPr="00CF2E7C" w:rsidRDefault="00546B11" w:rsidP="00546B11">
            <w:pPr>
              <w:rPr>
                <w:rFonts w:ascii="Calibri" w:hAnsi="Calibri" w:cs="Calibri"/>
              </w:rPr>
            </w:pPr>
          </w:p>
        </w:tc>
      </w:tr>
      <w:tr w:rsidR="00546B11" w:rsidRPr="00CF2E7C" w14:paraId="49A4B9EB" w14:textId="77777777" w:rsidTr="00CF2E7C">
        <w:trPr>
          <w:trHeight w:val="1160"/>
        </w:trPr>
        <w:tc>
          <w:tcPr>
            <w:tcW w:w="1065" w:type="dxa"/>
            <w:vAlign w:val="center"/>
          </w:tcPr>
          <w:p w14:paraId="23093774" w14:textId="6F3900A8" w:rsidR="00546B11" w:rsidRPr="00CF2E7C" w:rsidRDefault="00546B11" w:rsidP="00546B11">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546B11" w:rsidRPr="00CF2E7C" w:rsidRDefault="00546B11" w:rsidP="00546B11">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46B11" w:rsidRPr="00CF2E7C" w14:paraId="6B7C3658" w14:textId="77777777" w:rsidTr="00CF2E7C">
        <w:trPr>
          <w:trHeight w:val="1160"/>
        </w:trPr>
        <w:tc>
          <w:tcPr>
            <w:tcW w:w="1065" w:type="dxa"/>
            <w:vAlign w:val="center"/>
          </w:tcPr>
          <w:p w14:paraId="4F7D3FFE"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130CC207" w14:textId="7914A1A4" w:rsidR="00546B11" w:rsidRPr="00CF2E7C" w:rsidRDefault="00546B11" w:rsidP="00805FF5">
            <w:pPr>
              <w:rPr>
                <w:rFonts w:ascii="Calibri" w:hAnsi="Calibri" w:cs="Calibri"/>
              </w:rPr>
            </w:pPr>
          </w:p>
        </w:tc>
      </w:tr>
      <w:tr w:rsidR="00546B11" w:rsidRPr="00CF2E7C" w14:paraId="6974CBA1" w14:textId="77777777" w:rsidTr="00CF2E7C">
        <w:trPr>
          <w:trHeight w:val="1070"/>
        </w:trPr>
        <w:tc>
          <w:tcPr>
            <w:tcW w:w="1065" w:type="dxa"/>
            <w:vAlign w:val="center"/>
          </w:tcPr>
          <w:p w14:paraId="173DC9D4" w14:textId="475A397F" w:rsidR="00546B11" w:rsidRPr="00CF2E7C" w:rsidRDefault="00546B11" w:rsidP="00546B11">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546B11" w:rsidRPr="00CF2E7C" w:rsidRDefault="00546B11" w:rsidP="00546B1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546B11" w:rsidRPr="00CF2E7C" w:rsidRDefault="00546B11" w:rsidP="00546B11">
            <w:pPr>
              <w:rPr>
                <w:rFonts w:ascii="Calibri" w:hAnsi="Calibri" w:cs="Calibri"/>
              </w:rPr>
            </w:pPr>
            <w:r w:rsidRPr="00CF2E7C">
              <w:rPr>
                <w:rFonts w:ascii="Calibri" w:hAnsi="Calibri" w:cs="Calibri"/>
              </w:rPr>
              <w:t xml:space="preserve">Select the appropriate response using an X.   </w:t>
            </w:r>
          </w:p>
        </w:tc>
      </w:tr>
      <w:tr w:rsidR="00546B11" w:rsidRPr="00CF2E7C" w14:paraId="3AEEA491" w14:textId="77777777" w:rsidTr="00CF2E7C">
        <w:trPr>
          <w:trHeight w:val="440"/>
        </w:trPr>
        <w:tc>
          <w:tcPr>
            <w:tcW w:w="1065" w:type="dxa"/>
            <w:vAlign w:val="center"/>
          </w:tcPr>
          <w:p w14:paraId="40B4E097" w14:textId="41E066F0" w:rsidR="00546B11" w:rsidRPr="00CF2E7C" w:rsidRDefault="00546B11" w:rsidP="00546B11">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546B11" w:rsidRPr="00CF2E7C" w:rsidRDefault="00546B11" w:rsidP="00546B11">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9F3CCBC" w:rsidR="00546B11" w:rsidRPr="00CF2E7C" w:rsidRDefault="00546B11" w:rsidP="00546B11">
            <w:pPr>
              <w:rPr>
                <w:rFonts w:ascii="Calibri" w:hAnsi="Calibri" w:cs="Calibri"/>
              </w:rPr>
            </w:pPr>
            <w:r>
              <w:rPr>
                <w:rFonts w:ascii="Calibri" w:hAnsi="Calibri" w:cs="Calibri"/>
              </w:rPr>
              <w:t>X</w:t>
            </w:r>
          </w:p>
        </w:tc>
      </w:tr>
      <w:tr w:rsidR="00546B11" w:rsidRPr="00CF2E7C" w14:paraId="36ADF83E" w14:textId="77777777" w:rsidTr="00CF2E7C">
        <w:trPr>
          <w:trHeight w:val="350"/>
        </w:trPr>
        <w:tc>
          <w:tcPr>
            <w:tcW w:w="1065" w:type="dxa"/>
            <w:vAlign w:val="center"/>
          </w:tcPr>
          <w:p w14:paraId="702C1D7F" w14:textId="36203503" w:rsidR="00546B11" w:rsidRPr="00CF2E7C" w:rsidRDefault="00546B11" w:rsidP="00546B11">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546B11" w:rsidRPr="00CF2E7C" w:rsidRDefault="00546B11" w:rsidP="00546B1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546B11" w:rsidRPr="00CF2E7C" w:rsidRDefault="00546B11" w:rsidP="00546B11">
            <w:pPr>
              <w:rPr>
                <w:rFonts w:ascii="Calibri" w:hAnsi="Calibri" w:cs="Calibri"/>
              </w:rPr>
            </w:pPr>
          </w:p>
        </w:tc>
      </w:tr>
      <w:tr w:rsidR="00546B11" w:rsidRPr="00CF2E7C" w14:paraId="73E59194" w14:textId="77777777" w:rsidTr="00CF2E7C">
        <w:trPr>
          <w:trHeight w:val="766"/>
        </w:trPr>
        <w:tc>
          <w:tcPr>
            <w:tcW w:w="1065" w:type="dxa"/>
            <w:vAlign w:val="center"/>
          </w:tcPr>
          <w:p w14:paraId="4B193D43" w14:textId="67FB2018" w:rsidR="00546B11" w:rsidRPr="00CF2E7C" w:rsidRDefault="00546B11" w:rsidP="00546B11">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546B11" w:rsidRPr="00CF2E7C" w:rsidRDefault="00546B11" w:rsidP="00546B11">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46B11" w:rsidRPr="00CF2E7C" w14:paraId="750E45FA" w14:textId="77777777" w:rsidTr="00CF2E7C">
        <w:trPr>
          <w:trHeight w:val="1020"/>
        </w:trPr>
        <w:tc>
          <w:tcPr>
            <w:tcW w:w="1065" w:type="dxa"/>
            <w:vAlign w:val="center"/>
          </w:tcPr>
          <w:p w14:paraId="490ED3D9" w14:textId="77777777" w:rsidR="00546B11" w:rsidRPr="00CF2E7C" w:rsidRDefault="00546B11" w:rsidP="00546B11">
            <w:pPr>
              <w:rPr>
                <w:rFonts w:ascii="Calibri" w:hAnsi="Calibri" w:cs="Calibri"/>
              </w:rPr>
            </w:pPr>
          </w:p>
        </w:tc>
        <w:tc>
          <w:tcPr>
            <w:tcW w:w="9375" w:type="dxa"/>
            <w:gridSpan w:val="7"/>
            <w:shd w:val="clear" w:color="auto" w:fill="auto"/>
            <w:vAlign w:val="center"/>
          </w:tcPr>
          <w:p w14:paraId="58E21A0D" w14:textId="31B4EC4B" w:rsidR="00546B11" w:rsidRPr="00CF2E7C" w:rsidRDefault="00546B11" w:rsidP="00546B11">
            <w:pPr>
              <w:rPr>
                <w:rFonts w:ascii="Calibri" w:hAnsi="Calibri" w:cs="Calibri"/>
              </w:rPr>
            </w:pPr>
            <w:r w:rsidRPr="00CF2E7C">
              <w:rPr>
                <w:rFonts w:ascii="Calibri" w:hAnsi="Calibri" w:cs="Calibri"/>
              </w:rPr>
              <w:t>No known involvement in litigation</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F1CF75C" w:rsidR="00D46B07" w:rsidRPr="00CF2E7C" w:rsidRDefault="00AE43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054A6203" w:rsidR="00D46B07" w:rsidRPr="00CF2E7C" w:rsidRDefault="00AE43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119EBB8C" w:rsidR="00D46B07" w:rsidRPr="00CF2E7C" w:rsidRDefault="00AE43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5B4248D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E435B">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0389348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1EDDED4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B83C2D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3C318D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B093E9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5997423"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DF1AC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502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B9FD6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17E12ED8" w:rsidR="00702413" w:rsidRPr="00CF2E7C" w:rsidRDefault="00702413" w:rsidP="00D5502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55027">
              <w:rPr>
                <w:rFonts w:ascii="Calibri" w:eastAsia="Times New Roman" w:hAnsi="Calibri" w:cs="Calibri"/>
                <w:kern w:val="0"/>
                <w:lang w:eastAsia="en-GB"/>
                <w14:ligatures w14:val="none"/>
              </w:rPr>
              <w:t>A</w:t>
            </w:r>
            <w:r w:rsidR="00D55027" w:rsidRPr="00D55027">
              <w:rPr>
                <w:rFonts w:ascii="Calibri" w:eastAsia="Times New Roman" w:hAnsi="Calibri" w:cs="Calibri"/>
                <w:kern w:val="0"/>
                <w:lang w:eastAsia="en-GB"/>
                <w14:ligatures w14:val="none"/>
              </w:rPr>
              <w:t>rticle 2 of Decree No. 31 of 2024 explicitly defines "Voluntary Carbon Registries" as: Centralized Systems that keep records and track the issuance, retirement, and transfer of the carbon emission reduction credits generated from carbon emission reduction projects conducted according to the methodologies issued by verified carbon standards programs.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4458360" w:rsidR="00343937" w:rsidRPr="00CF2E7C" w:rsidRDefault="00226F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94F63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F3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39DAA32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3B2605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F3C">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59BA6F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F3C">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F61E6E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F3C">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9E38E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F3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A73521" w:rsidRDefault="000A6F11" w:rsidP="00CF2E7C">
            <w:pPr>
              <w:textAlignment w:val="baseline"/>
              <w:rPr>
                <w:rFonts w:ascii="Calibri" w:eastAsia="Times New Roman" w:hAnsi="Calibri" w:cs="Calibri"/>
                <w:b/>
                <w:bCs/>
                <w:kern w:val="0"/>
                <w:lang w:eastAsia="en-GB"/>
                <w14:ligatures w14:val="none"/>
              </w:rPr>
            </w:pPr>
            <w:r w:rsidRPr="00A73521">
              <w:rPr>
                <w:rFonts w:ascii="Calibri" w:eastAsia="Times New Roman" w:hAnsi="Calibri" w:cs="Calibri"/>
                <w:kern w:val="0"/>
                <w:lang w:eastAsia="en-GB"/>
                <w14:ligatures w14:val="none"/>
              </w:rPr>
              <w:lastRenderedPageBreak/>
              <w:t xml:space="preserve"> </w:t>
            </w:r>
            <w:r w:rsidRPr="00A73521">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F915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7230">
              <w:rPr>
                <w:rFonts w:ascii="Calibri" w:eastAsia="Times New Roman" w:hAnsi="Calibri" w:cs="Calibri"/>
                <w:kern w:val="0"/>
                <w:lang w:eastAsia="en-GB"/>
                <w14:ligatures w14:val="none"/>
              </w:rPr>
              <w:t xml:space="preserve">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C0AC0C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F3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C29FF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26F3C">
              <w:rPr>
                <w:rFonts w:ascii="Calibri" w:eastAsia="Times New Roman" w:hAnsi="Calibri" w:cs="Calibri"/>
                <w:kern w:val="0"/>
                <w:lang w:val="en-US"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2297380" w:rsidR="00343937" w:rsidRPr="00CF2E7C" w:rsidRDefault="00226F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890EB85" w:rsidR="00343937" w:rsidRPr="00CF2E7C" w:rsidRDefault="00BB62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only addresses the procedures of listing and delisting Carbon Credits on Egyptian Exchange with nothing specific regarding the generation of financial revenues.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724BE84F"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7230">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0A69917" w:rsidR="000A6F11" w:rsidRPr="00CF2E7C" w:rsidRDefault="005D72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595A60A0" w:rsidR="00304070" w:rsidRPr="00CF2E7C" w:rsidRDefault="005D7230" w:rsidP="0091223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9 provides the process to appeal against a committee decision regarding the rejection of listing or the delisting o</w:t>
            </w:r>
            <w:r w:rsidR="00A1177C">
              <w:rPr>
                <w:rFonts w:ascii="Calibri" w:eastAsia="Times New Roman" w:hAnsi="Calibri" w:cs="Calibri"/>
                <w:kern w:val="0"/>
                <w:lang w:eastAsia="en-GB"/>
                <w14:ligatures w14:val="none"/>
              </w:rPr>
              <w:t>f carbon credits</w:t>
            </w:r>
            <w:r>
              <w:rPr>
                <w:rFonts w:ascii="Calibri" w:eastAsia="Times New Roman" w:hAnsi="Calibri" w:cs="Calibri"/>
                <w:kern w:val="0"/>
                <w:lang w:eastAsia="en-GB"/>
                <w14:ligatures w14:val="none"/>
              </w:rPr>
              <w:t>. The applicant shall formally appeal to the Exchange board of directors to review the Steering Committee decision</w:t>
            </w:r>
            <w:r w:rsidR="00655532">
              <w:rPr>
                <w:rFonts w:ascii="Calibri" w:eastAsia="Times New Roman" w:hAnsi="Calibri" w:cs="Calibri"/>
                <w:kern w:val="0"/>
                <w:lang w:eastAsia="en-GB"/>
                <w14:ligatures w14:val="none"/>
              </w:rPr>
              <w:t xml:space="preserve"> within 15 days of being notified of the decision.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44C32F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F04F8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4CB8D9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A8E8A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C68E2">
              <w:rPr>
                <w:rFonts w:ascii="Calibri" w:eastAsia="Times New Roman" w:hAnsi="Calibri" w:cs="Calibri"/>
                <w:kern w:val="0"/>
                <w:lang w:val="en-US" w:eastAsia="en-GB"/>
                <w14:ligatures w14:val="none"/>
              </w:rPr>
              <w:t xml:space="preserve">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C95AB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4F2EC9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66BFA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67724A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6A253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89D">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08744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4CA">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3A5F3D1"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557DF544" w:rsidR="00047A9C" w:rsidRPr="00B21056" w:rsidRDefault="009F289D" w:rsidP="009F289D">
            <w:pPr>
              <w:textAlignment w:val="baseline"/>
              <w:rPr>
                <w:rFonts w:ascii="Calibri" w:eastAsia="Times New Roman" w:hAnsi="Calibri" w:cs="Calibri"/>
                <w:kern w:val="0"/>
                <w:lang w:eastAsia="en-GB"/>
                <w14:ligatures w14:val="none"/>
              </w:rPr>
            </w:pPr>
            <w:r w:rsidRPr="00B21056">
              <w:rPr>
                <w:rFonts w:ascii="Calibri" w:eastAsia="Times New Roman" w:hAnsi="Calibri" w:cs="Calibri"/>
                <w:kern w:val="0"/>
                <w:lang w:eastAsia="en-GB"/>
                <w14:ligatures w14:val="none"/>
              </w:rPr>
              <w:t>The credits should be according to the internationally recognized carbon emission reduction standards and methodologies, audited by the validation and verification bodies, whether local or international, as that are listed in FRA’s registry of VVBs.</w:t>
            </w:r>
            <w:r w:rsidR="0096538F">
              <w:rPr>
                <w:rFonts w:ascii="Calibri" w:eastAsia="Times New Roman" w:hAnsi="Calibri" w:cs="Calibri"/>
                <w:kern w:val="0"/>
                <w:lang w:eastAsia="en-GB"/>
                <w14:ligatures w14:val="none"/>
              </w:rPr>
              <w:t xml:space="preserve"> These include the United Nation</w:t>
            </w:r>
            <w:r w:rsidR="00BC382F">
              <w:rPr>
                <w:rFonts w:ascii="Calibri" w:eastAsia="Times New Roman" w:hAnsi="Calibri" w:cs="Calibri"/>
                <w:kern w:val="0"/>
                <w:lang w:eastAsia="en-GB"/>
                <w14:ligatures w14:val="none"/>
              </w:rPr>
              <w:t xml:space="preserve">s </w:t>
            </w:r>
            <w:r w:rsidR="00BC382F">
              <w:rPr>
                <w:rFonts w:ascii="Calibri" w:eastAsia="Times New Roman" w:hAnsi="Calibri" w:cs="Calibri"/>
                <w:kern w:val="0"/>
                <w:lang w:eastAsia="en-GB"/>
                <w14:ligatures w14:val="none"/>
              </w:rPr>
              <w:lastRenderedPageBreak/>
              <w:t>Framework Convention on Climate Change methodologies and others adopted by the International Carbon Reduction and Offset Alliance.</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0A4435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E322DC" w:rsidRDefault="00047A9C" w:rsidP="00CF2E7C">
            <w:pPr>
              <w:textAlignment w:val="baseline"/>
              <w:rPr>
                <w:rFonts w:ascii="Calibri" w:eastAsia="Times New Roman" w:hAnsi="Calibri" w:cs="Calibri"/>
                <w:kern w:val="0"/>
                <w:lang w:eastAsia="en-GB"/>
                <w14:ligatures w14:val="none"/>
              </w:rPr>
            </w:pPr>
            <w:r w:rsidRPr="00E322DC">
              <w:rPr>
                <w:rFonts w:ascii="Calibri" w:eastAsia="Times New Roman" w:hAnsi="Calibri" w:cs="Calibri"/>
                <w:kern w:val="0"/>
                <w:lang w:eastAsia="en-GB"/>
                <w14:ligatures w14:val="none"/>
              </w:rPr>
              <w:t> </w:t>
            </w:r>
            <w:r w:rsidR="00010011" w:rsidRPr="00E322D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8B8EF7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E322DC" w:rsidRDefault="00047A9C" w:rsidP="00CF2E7C">
            <w:pPr>
              <w:textAlignment w:val="baseline"/>
              <w:rPr>
                <w:rFonts w:ascii="Calibri" w:eastAsia="Times New Roman" w:hAnsi="Calibri" w:cs="Calibri"/>
                <w:kern w:val="0"/>
                <w:lang w:eastAsia="en-GB"/>
                <w14:ligatures w14:val="none"/>
              </w:rPr>
            </w:pPr>
            <w:r w:rsidRPr="00E322DC">
              <w:rPr>
                <w:rFonts w:ascii="Calibri" w:eastAsia="Times New Roman" w:hAnsi="Calibri" w:cs="Calibri"/>
                <w:kern w:val="0"/>
                <w:lang w:eastAsia="en-GB"/>
                <w14:ligatures w14:val="none"/>
              </w:rPr>
              <w:t> </w:t>
            </w:r>
            <w:r w:rsidR="00010011" w:rsidRPr="00E322D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9C7C0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F35F2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39A59B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A6A212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485BA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942D80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2DC">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150E0CA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77A50">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708E9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77A50">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BEAAEA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77A50">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53BE0D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77A50">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52C6DB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77A50">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7A3EEAF" w:rsidR="00DD694D" w:rsidRPr="00CF2E7C" w:rsidRDefault="009A35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B6382">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38089384" w:rsidR="00DD694D" w:rsidRPr="00CF2E7C" w:rsidRDefault="00BC38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w:t>
            </w:r>
            <w:r w:rsidR="005B6382">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 xml:space="preserve">, which defines Credits and provides that each unit  of reduced greenhouse emissions that is issued as a tradeable financial instrument </w:t>
            </w:r>
            <w:r w:rsidR="005B6382">
              <w:rPr>
                <w:rFonts w:ascii="Calibri" w:eastAsia="Times New Roman" w:hAnsi="Calibri" w:cs="Calibri"/>
                <w:kern w:val="0"/>
                <w:lang w:eastAsia="en-GB"/>
                <w14:ligatures w14:val="none"/>
              </w:rPr>
              <w:t xml:space="preserve">is equal one ton of carbon dioxide equivalent emissions.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553ACD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6382">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2CECE39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BA48DE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23AD">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1B36A0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6382">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AF793F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6382">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6F53E0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6382">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6E2B3B6"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6382">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0DE7AF8D" w:rsidR="002119B6" w:rsidRPr="00CF2E7C" w:rsidRDefault="00A31C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5B6382">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5EFA8864" w:rsidR="00FE7FA5" w:rsidRPr="00CF2E7C" w:rsidRDefault="005B63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6BE3722" w14:textId="38E34726" w:rsidR="00FE7FA5" w:rsidRDefault="00FE7FA5" w:rsidP="005E557F">
            <w:pPr>
              <w:jc w:val="both"/>
              <w:textAlignment w:val="baseline"/>
              <w:rPr>
                <w:rFonts w:ascii="Calibri" w:eastAsia="Times New Roman" w:hAnsi="Calibri" w:cs="Calibri"/>
                <w:kern w:val="0"/>
                <w:lang w:eastAsia="en-GB"/>
                <w14:ligatures w14:val="none"/>
              </w:rPr>
            </w:pPr>
          </w:p>
          <w:p w14:paraId="0DD7C4C5" w14:textId="77777777" w:rsidR="00544337" w:rsidRDefault="00BC382F" w:rsidP="005443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w:t>
            </w:r>
            <w:r w:rsidR="00544337">
              <w:rPr>
                <w:rFonts w:ascii="Calibri" w:eastAsia="Times New Roman" w:hAnsi="Calibri" w:cs="Calibri"/>
                <w:kern w:val="0"/>
                <w:lang w:eastAsia="en-GB"/>
                <w14:ligatures w14:val="none"/>
              </w:rPr>
              <w:t>3 sets out registration requirements for carbon reduction projects, requiring the applicant to submit an application to the FRA, which includes providing certain documents, including proof that the carbon credits were issued after the Paris Agreement was ratified, a copy of an Environmental Impact Assessment report (for relevant projects) approved by the Ministry of Environment, a copy of the VVBs reports for projects with issued carbon credits, amongst other documents.</w:t>
            </w:r>
          </w:p>
          <w:p w14:paraId="6E4F3CC5" w14:textId="77777777" w:rsidR="00544337" w:rsidRDefault="00544337" w:rsidP="005443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4 sets out the process for submitting an application for listing carbon credits on the exchange, including proof that the project has been listed in the FRA’s Carbon Reduction Projects Database, information memorandum, disclosure report and a listing application form which must </w:t>
            </w:r>
            <w:proofErr w:type="spellStart"/>
            <w:r>
              <w:rPr>
                <w:rFonts w:ascii="Calibri" w:eastAsia="Times New Roman" w:hAnsi="Calibri" w:cs="Calibri"/>
                <w:kern w:val="0"/>
                <w:lang w:eastAsia="en-GB"/>
                <w14:ligatures w14:val="none"/>
              </w:rPr>
              <w:t>specifiy</w:t>
            </w:r>
            <w:proofErr w:type="spellEnd"/>
            <w:r>
              <w:rPr>
                <w:rFonts w:ascii="Calibri" w:eastAsia="Times New Roman" w:hAnsi="Calibri" w:cs="Calibri"/>
                <w:kern w:val="0"/>
                <w:lang w:eastAsia="en-GB"/>
                <w14:ligatures w14:val="none"/>
              </w:rPr>
              <w:t xml:space="preserve"> certain details, including the total number of carbon credits issued for the project and those that are available for trading on the exchange and will be transferred to the account of the settlement company licensed by the FRA.</w:t>
            </w:r>
          </w:p>
          <w:p w14:paraId="2080C3D9" w14:textId="57CC6768" w:rsidR="00544337" w:rsidRPr="00CF2E7C" w:rsidRDefault="00544337" w:rsidP="005443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5 further sets out requirements for the listing of carbon credits forward contracts.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9C878D3" w14:textId="7A02623A" w:rsidR="00FE7FA5" w:rsidRDefault="00761271" w:rsidP="0076127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2, paragraph 2 define</w:t>
            </w:r>
            <w:r w:rsidR="00544337">
              <w:rPr>
                <w:rFonts w:ascii="Calibri" w:eastAsia="Times New Roman" w:hAnsi="Calibri" w:cs="Calibri"/>
                <w:kern w:val="0"/>
                <w:lang w:eastAsia="en-GB"/>
                <w14:ligatures w14:val="none"/>
              </w:rPr>
              <w:t xml:space="preserve">s </w:t>
            </w:r>
            <w:r>
              <w:rPr>
                <w:rFonts w:ascii="Calibri" w:eastAsia="Times New Roman" w:hAnsi="Calibri" w:cs="Calibri"/>
                <w:kern w:val="0"/>
                <w:lang w:eastAsia="en-GB"/>
                <w14:ligatures w14:val="none"/>
              </w:rPr>
              <w:t xml:space="preserve">carbon credits as </w:t>
            </w:r>
            <w:r w:rsidRPr="00761271">
              <w:rPr>
                <w:rFonts w:ascii="Calibri" w:eastAsia="Times New Roman" w:hAnsi="Calibri" w:cs="Calibri"/>
                <w:kern w:val="0"/>
                <w:lang w:eastAsia="en-GB"/>
                <w14:ligatures w14:val="none"/>
              </w:rPr>
              <w:t>tradable financial instruments representing units of reduced greenhouse gas emissions, where each 'unit' equals one ton of carbon dioxide equivalent emissions.</w:t>
            </w:r>
          </w:p>
          <w:p w14:paraId="68DA79BD" w14:textId="23C069B7" w:rsidR="00761271" w:rsidRPr="00CF2E7C" w:rsidRDefault="00544337" w:rsidP="0076127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These </w:t>
            </w:r>
            <w:r w:rsidR="00761271" w:rsidRPr="00761271">
              <w:rPr>
                <w:rFonts w:ascii="Calibri" w:eastAsia="Times New Roman" w:hAnsi="Calibri" w:cs="Calibri"/>
                <w:kern w:val="0"/>
                <w:lang w:eastAsia="en-GB"/>
                <w14:ligatures w14:val="none"/>
              </w:rPr>
              <w:t>must be issued "according to internationally recognized carbon emission reduction standards and methodologies" set by "Standard Programs Setters," including "the United Nations Framework Convention on Climate Change (UNFCCC) methodologies and other methodologies adopted by the International Carbon Reduction and Offset Alliance (ICORA), or in accordance with the methodologies adopted locally by the relevant government agencies</w:t>
            </w:r>
            <w:r w:rsidR="00761271">
              <w:rPr>
                <w:rFonts w:ascii="Calibri" w:eastAsia="Times New Roman" w:hAnsi="Calibri" w:cs="Calibri"/>
                <w:kern w:val="0"/>
                <w:lang w:eastAsia="en-GB"/>
                <w14:ligatures w14:val="none"/>
              </w:rPr>
              <w:t xml:space="preserve">. </w:t>
            </w:r>
            <w:r w:rsidR="00761271">
              <w:rPr>
                <w:rFonts w:ascii="Calibri" w:eastAsia="Times New Roman" w:hAnsi="Calibri" w:cs="Calibri"/>
                <w:kern w:val="0"/>
                <w:lang w:eastAsia="en-GB"/>
                <w14:ligatures w14:val="none"/>
              </w:rPr>
              <w:br/>
            </w:r>
            <w:r w:rsidR="00761271">
              <w:rPr>
                <w:rFonts w:ascii="Calibri" w:eastAsia="Times New Roman" w:hAnsi="Calibri" w:cs="Calibri"/>
                <w:kern w:val="0"/>
                <w:lang w:eastAsia="en-GB"/>
                <w14:ligatures w14:val="none"/>
              </w:rPr>
              <w:br/>
              <w:t xml:space="preserve">Finally, Credits which are registered in a voluntary </w:t>
            </w:r>
            <w:r w:rsidR="004A31D7">
              <w:rPr>
                <w:rFonts w:ascii="Calibri" w:eastAsia="Times New Roman" w:hAnsi="Calibri" w:cs="Calibri"/>
                <w:kern w:val="0"/>
                <w:lang w:eastAsia="en-GB"/>
                <w14:ligatures w14:val="none"/>
              </w:rPr>
              <w:t>carbon</w:t>
            </w:r>
            <w:r w:rsidR="00761271">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r</w:t>
            </w:r>
            <w:r w:rsidR="00761271">
              <w:rPr>
                <w:rFonts w:ascii="Calibri" w:eastAsia="Times New Roman" w:hAnsi="Calibri" w:cs="Calibri"/>
                <w:kern w:val="0"/>
                <w:lang w:eastAsia="en-GB"/>
                <w14:ligatures w14:val="none"/>
              </w:rPr>
              <w:t>egistr</w:t>
            </w:r>
            <w:r w:rsidR="004A31D7">
              <w:rPr>
                <w:rFonts w:ascii="Calibri" w:eastAsia="Times New Roman" w:hAnsi="Calibri" w:cs="Calibri"/>
                <w:kern w:val="0"/>
                <w:lang w:eastAsia="en-GB"/>
                <w14:ligatures w14:val="none"/>
              </w:rPr>
              <w:t xml:space="preserve">y of an entity </w:t>
            </w:r>
            <w:r>
              <w:rPr>
                <w:rFonts w:ascii="Calibri" w:eastAsia="Times New Roman" w:hAnsi="Calibri" w:cs="Calibri"/>
                <w:kern w:val="0"/>
                <w:lang w:eastAsia="en-GB"/>
                <w14:ligatures w14:val="none"/>
              </w:rPr>
              <w:t>must be</w:t>
            </w:r>
            <w:r w:rsidR="004A31D7">
              <w:rPr>
                <w:rFonts w:ascii="Calibri" w:eastAsia="Times New Roman" w:hAnsi="Calibri" w:cs="Calibri"/>
                <w:kern w:val="0"/>
                <w:lang w:eastAsia="en-GB"/>
                <w14:ligatures w14:val="none"/>
              </w:rPr>
              <w:t xml:space="preserve"> validated by the Financial regulatory authority.</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54C830C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359C3">
              <w:rPr>
                <w:rFonts w:ascii="Calibri" w:eastAsia="Times New Roman" w:hAnsi="Calibri" w:cs="Calibri"/>
                <w:kern w:val="0"/>
                <w:lang w:eastAsia="en-GB"/>
                <w14:ligatures w14:val="none"/>
              </w:rPr>
              <w:t xml:space="preserve"> </w:t>
            </w:r>
            <w:r w:rsidR="004A31D7">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84314E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084A5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BBE941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0944E2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2BE547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ABAA88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5E01A5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315F202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156CB8" w14:textId="77777777" w:rsidR="00552A72" w:rsidRDefault="00FE7FA5" w:rsidP="00552A7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A31D7" w:rsidRPr="004A31D7">
              <w:rPr>
                <w:rFonts w:ascii="Calibri" w:eastAsia="Times New Roman" w:hAnsi="Calibri" w:cs="Calibri"/>
                <w:kern w:val="0"/>
                <w:lang w:eastAsia="en-GB"/>
                <w14:ligatures w14:val="none"/>
              </w:rPr>
              <w:t>International Carbon Reduction and Offset Alliance (ICORA)</w:t>
            </w:r>
          </w:p>
          <w:p w14:paraId="5635CD78" w14:textId="15FABC45" w:rsidR="00FE7FA5" w:rsidRPr="00CF2E7C" w:rsidRDefault="0035603E" w:rsidP="00552A7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br/>
            </w:r>
            <w:r w:rsidR="005C4C65">
              <w:rPr>
                <w:rFonts w:ascii="Calibri" w:eastAsia="Times New Roman" w:hAnsi="Calibri" w:cs="Calibri"/>
                <w:kern w:val="0"/>
                <w:lang w:eastAsia="en-GB"/>
                <w14:ligatures w14:val="none"/>
              </w:rPr>
              <w:t xml:space="preserve"> </w:t>
            </w:r>
            <w:r w:rsidR="005C4C65" w:rsidRPr="005C4C65">
              <w:rPr>
                <w:rFonts w:ascii="Calibri" w:eastAsia="Times New Roman" w:hAnsi="Calibri" w:cs="Calibri"/>
                <w:kern w:val="0"/>
                <w:lang w:eastAsia="en-GB"/>
                <w14:ligatures w14:val="none"/>
              </w:rPr>
              <w:t>https://web.archive.org/web/20250628122736/https://icroa.org/approval/icroa-code-of-best-practice/</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6C9F518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0A6F58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547E402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3707169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25FA46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0D5DED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31D7">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6A0ABF25" w:rsidR="00FE7FA5" w:rsidRPr="009C4D10" w:rsidRDefault="00EE74F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4A31D7">
              <w:rPr>
                <w:rFonts w:eastAsia="Times New Roman" w:cstheme="minorHAnsi"/>
                <w:kern w:val="0"/>
                <w:lang w:eastAsia="en-GB"/>
                <w14:ligatures w14:val="none"/>
              </w:rPr>
              <w:t>X</w:t>
            </w: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2F60943B" w:rsidR="00FE7FA5" w:rsidRPr="009C4D10" w:rsidRDefault="004A31D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tool provided a mere requirement for the registry of carbon credit that it has to be issued after the Paris Agreement ratification without any further identification. </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551C4DC" w:rsidR="00392F82" w:rsidRPr="009C4D10" w:rsidRDefault="00B2105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EE74FA">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6FCC226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B21056">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0FC9DCF0" w:rsidR="00392F82" w:rsidRPr="009C4D10" w:rsidRDefault="00440BF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stipulates the requirements, submission process and conditions for listing </w:t>
            </w:r>
            <w:r w:rsidR="0039152F">
              <w:rPr>
                <w:rFonts w:eastAsia="Times New Roman" w:cstheme="minorHAnsi"/>
                <w:kern w:val="0"/>
                <w:lang w:eastAsia="en-GB"/>
                <w14:ligatures w14:val="none"/>
              </w:rPr>
              <w:t>carbon credits on the Egyptian Exchanges</w:t>
            </w:r>
            <w:r w:rsidR="00757070">
              <w:rPr>
                <w:rFonts w:eastAsia="Times New Roman" w:cstheme="minorHAnsi"/>
                <w:kern w:val="0"/>
                <w:lang w:eastAsia="en-GB"/>
                <w14:ligatures w14:val="none"/>
              </w:rPr>
              <w:t xml:space="preserve"> (Articles 3-5)</w:t>
            </w:r>
            <w:r w:rsidR="0039152F">
              <w:rPr>
                <w:rFonts w:eastAsia="Times New Roman" w:cstheme="minorHAnsi"/>
                <w:kern w:val="0"/>
                <w:lang w:eastAsia="en-GB"/>
                <w14:ligatures w14:val="none"/>
              </w:rPr>
              <w: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5633B4" w14:textId="2D99EDA0" w:rsidR="00392F82" w:rsidRDefault="00440BFC" w:rsidP="007A426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Article 6 of the policy stipulates that the owner of the carbon credit shall disclose </w:t>
            </w:r>
            <w:r w:rsidR="007A4261">
              <w:rPr>
                <w:rFonts w:eastAsia="Times New Roman" w:cstheme="minorHAnsi"/>
                <w:kern w:val="0"/>
                <w:lang w:eastAsia="en-GB"/>
                <w14:ligatures w14:val="none"/>
              </w:rPr>
              <w:t>information that could</w:t>
            </w:r>
            <w:r w:rsidR="000C429D">
              <w:rPr>
                <w:rFonts w:eastAsia="Times New Roman" w:cstheme="minorHAnsi"/>
                <w:kern w:val="0"/>
                <w:lang w:eastAsia="en-GB"/>
                <w14:ligatures w14:val="none"/>
              </w:rPr>
              <w:t xml:space="preserve"> significantly</w:t>
            </w:r>
            <w:r w:rsidR="007A4261">
              <w:rPr>
                <w:rFonts w:eastAsia="Times New Roman" w:cstheme="minorHAnsi"/>
                <w:kern w:val="0"/>
                <w:lang w:eastAsia="en-GB"/>
                <w14:ligatures w14:val="none"/>
              </w:rPr>
              <w:t xml:space="preserve"> affect the trading of the credits including and not limited to </w:t>
            </w:r>
            <w:r w:rsidR="007A4261" w:rsidRPr="007A4261">
              <w:rPr>
                <w:rFonts w:eastAsia="Times New Roman" w:cstheme="minorHAnsi"/>
                <w:kern w:val="0"/>
                <w:lang w:eastAsia="en-GB"/>
                <w14:ligatures w14:val="none"/>
              </w:rPr>
              <w:t>information regarding the projects upon which the carbon credits were issued, and any amendments made to the disclosures submitted with the listing application</w:t>
            </w:r>
            <w:r w:rsidR="007A4261">
              <w:rPr>
                <w:rFonts w:eastAsia="Times New Roman" w:cstheme="minorHAnsi"/>
                <w:kern w:val="0"/>
                <w:lang w:eastAsia="en-GB"/>
                <w14:ligatures w14:val="none"/>
              </w:rPr>
              <w:t xml:space="preserve"> through specific disclosures channels.</w:t>
            </w:r>
          </w:p>
          <w:p w14:paraId="4656A85F" w14:textId="4245676A" w:rsidR="000C429D" w:rsidRPr="009C4D10" w:rsidRDefault="000C429D" w:rsidP="007A426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Article 7 also ensures that </w:t>
            </w:r>
            <w:r w:rsidR="00650BBD">
              <w:rPr>
                <w:rFonts w:eastAsia="Times New Roman" w:cstheme="minorHAnsi"/>
                <w:kern w:val="0"/>
                <w:lang w:eastAsia="en-GB"/>
                <w14:ligatures w14:val="none"/>
              </w:rPr>
              <w:t>if there are any material violations of the underlying project’s validation and verification or if the project is removed from the carbon offset projects database or is incomplete, it will be delisted</w:t>
            </w:r>
            <w:r w:rsidR="005778AC">
              <w:rPr>
                <w:rFonts w:eastAsia="Times New Roman" w:cstheme="minorHAnsi"/>
                <w:kern w:val="0"/>
                <w:lang w:eastAsia="en-GB"/>
                <w14:ligatures w14:val="none"/>
              </w:rPr>
              <w:t xml:space="preserve"> and the owner or financier will be obligated to repurchase the certificates from investors that are adversely affected by the delisting.</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2D16DF5"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r w:rsidR="00FE38EE">
        <w:rPr>
          <w:rFonts w:eastAsiaTheme="majorEastAsia"/>
          <w:color w:val="2F5496" w:themeColor="accent1" w:themeShade="BF"/>
        </w:rPr>
        <w:lastRenderedPageBreak/>
        <w:t>I</w:t>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54C4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54C4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58BD3C" w14:textId="77777777" w:rsidR="00B35F48" w:rsidRDefault="00B35F48" w:rsidP="00874E39">
      <w:r>
        <w:separator/>
      </w:r>
    </w:p>
  </w:endnote>
  <w:endnote w:type="continuationSeparator" w:id="0">
    <w:p w14:paraId="52515725" w14:textId="77777777" w:rsidR="00B35F48" w:rsidRDefault="00B35F48" w:rsidP="00874E39">
      <w:r>
        <w:continuationSeparator/>
      </w:r>
    </w:p>
  </w:endnote>
  <w:endnote w:type="continuationNotice" w:id="1">
    <w:p w14:paraId="423EAE74" w14:textId="77777777" w:rsidR="00B35F48" w:rsidRDefault="00B35F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DCB260" w14:textId="77777777" w:rsidR="00B35F48" w:rsidRDefault="00B35F48" w:rsidP="00874E39">
      <w:r>
        <w:separator/>
      </w:r>
    </w:p>
  </w:footnote>
  <w:footnote w:type="continuationSeparator" w:id="0">
    <w:p w14:paraId="3C00C1B2" w14:textId="77777777" w:rsidR="00B35F48" w:rsidRDefault="00B35F48" w:rsidP="00874E39">
      <w:r>
        <w:continuationSeparator/>
      </w:r>
    </w:p>
  </w:footnote>
  <w:footnote w:type="continuationNotice" w:id="1">
    <w:p w14:paraId="7D5B013A" w14:textId="77777777" w:rsidR="00B35F48" w:rsidRDefault="00B35F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8B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184"/>
    <w:rsid w:val="0007502A"/>
    <w:rsid w:val="00075B10"/>
    <w:rsid w:val="000779A3"/>
    <w:rsid w:val="00077A50"/>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299"/>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29D"/>
    <w:rsid w:val="000C52F1"/>
    <w:rsid w:val="000D0592"/>
    <w:rsid w:val="000D1226"/>
    <w:rsid w:val="000D17AC"/>
    <w:rsid w:val="000D213B"/>
    <w:rsid w:val="000D223D"/>
    <w:rsid w:val="000D5049"/>
    <w:rsid w:val="000D7158"/>
    <w:rsid w:val="000D727C"/>
    <w:rsid w:val="000D7472"/>
    <w:rsid w:val="000E0220"/>
    <w:rsid w:val="000E0404"/>
    <w:rsid w:val="000E14E6"/>
    <w:rsid w:val="000E1816"/>
    <w:rsid w:val="000E2B88"/>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BF7"/>
    <w:rsid w:val="00123F5C"/>
    <w:rsid w:val="00124C48"/>
    <w:rsid w:val="00134550"/>
    <w:rsid w:val="00134681"/>
    <w:rsid w:val="001359C3"/>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86D"/>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17B"/>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4CA"/>
    <w:rsid w:val="00222757"/>
    <w:rsid w:val="00222DFA"/>
    <w:rsid w:val="00222E01"/>
    <w:rsid w:val="0022414E"/>
    <w:rsid w:val="00224D9E"/>
    <w:rsid w:val="00226338"/>
    <w:rsid w:val="00226F3C"/>
    <w:rsid w:val="0023001C"/>
    <w:rsid w:val="002303CF"/>
    <w:rsid w:val="00230D06"/>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549"/>
    <w:rsid w:val="00242839"/>
    <w:rsid w:val="00243898"/>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03E"/>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52F"/>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D17"/>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BF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1D7"/>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4DB"/>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78D"/>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337"/>
    <w:rsid w:val="00544705"/>
    <w:rsid w:val="00545554"/>
    <w:rsid w:val="0054662E"/>
    <w:rsid w:val="0054680A"/>
    <w:rsid w:val="00546B11"/>
    <w:rsid w:val="00547B98"/>
    <w:rsid w:val="005508FF"/>
    <w:rsid w:val="0055251F"/>
    <w:rsid w:val="00552A72"/>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8AC"/>
    <w:rsid w:val="00580679"/>
    <w:rsid w:val="0058109E"/>
    <w:rsid w:val="00582798"/>
    <w:rsid w:val="00582995"/>
    <w:rsid w:val="00584EE1"/>
    <w:rsid w:val="00586A0A"/>
    <w:rsid w:val="005870D5"/>
    <w:rsid w:val="00587FAE"/>
    <w:rsid w:val="005900AD"/>
    <w:rsid w:val="005923CF"/>
    <w:rsid w:val="00592CDE"/>
    <w:rsid w:val="00593116"/>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4E4C"/>
    <w:rsid w:val="005A54A2"/>
    <w:rsid w:val="005A5613"/>
    <w:rsid w:val="005A76C9"/>
    <w:rsid w:val="005B355B"/>
    <w:rsid w:val="005B4539"/>
    <w:rsid w:val="005B6382"/>
    <w:rsid w:val="005C327C"/>
    <w:rsid w:val="005C4420"/>
    <w:rsid w:val="005C4C65"/>
    <w:rsid w:val="005C5681"/>
    <w:rsid w:val="005C6A1D"/>
    <w:rsid w:val="005C765C"/>
    <w:rsid w:val="005C7DF6"/>
    <w:rsid w:val="005D02C9"/>
    <w:rsid w:val="005D55BE"/>
    <w:rsid w:val="005D7230"/>
    <w:rsid w:val="005D7CD4"/>
    <w:rsid w:val="005D7ED8"/>
    <w:rsid w:val="005E0296"/>
    <w:rsid w:val="005E264E"/>
    <w:rsid w:val="005E2F27"/>
    <w:rsid w:val="005E50FD"/>
    <w:rsid w:val="005E557F"/>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BBD"/>
    <w:rsid w:val="00651DBE"/>
    <w:rsid w:val="006529EC"/>
    <w:rsid w:val="00652C0B"/>
    <w:rsid w:val="00653F30"/>
    <w:rsid w:val="00654950"/>
    <w:rsid w:val="00655532"/>
    <w:rsid w:val="00655BD9"/>
    <w:rsid w:val="00655FF7"/>
    <w:rsid w:val="006561EB"/>
    <w:rsid w:val="006562BF"/>
    <w:rsid w:val="00656A7C"/>
    <w:rsid w:val="00660042"/>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5CB5"/>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1B8"/>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070"/>
    <w:rsid w:val="007600D1"/>
    <w:rsid w:val="0076127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1"/>
    <w:rsid w:val="007A426C"/>
    <w:rsid w:val="007A5D75"/>
    <w:rsid w:val="007A6D5E"/>
    <w:rsid w:val="007A725A"/>
    <w:rsid w:val="007A746E"/>
    <w:rsid w:val="007A7701"/>
    <w:rsid w:val="007B1CB8"/>
    <w:rsid w:val="007B1FF2"/>
    <w:rsid w:val="007B2322"/>
    <w:rsid w:val="007B25C8"/>
    <w:rsid w:val="007B3452"/>
    <w:rsid w:val="007B5A6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FF5"/>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F00"/>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89F"/>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4E35"/>
    <w:rsid w:val="00905C1A"/>
    <w:rsid w:val="00906E8B"/>
    <w:rsid w:val="009102B5"/>
    <w:rsid w:val="00910760"/>
    <w:rsid w:val="009107D0"/>
    <w:rsid w:val="00911F20"/>
    <w:rsid w:val="0091223C"/>
    <w:rsid w:val="009128F1"/>
    <w:rsid w:val="00912DDA"/>
    <w:rsid w:val="00913362"/>
    <w:rsid w:val="00913BB1"/>
    <w:rsid w:val="00913FA1"/>
    <w:rsid w:val="00914A85"/>
    <w:rsid w:val="00915243"/>
    <w:rsid w:val="00916A78"/>
    <w:rsid w:val="009177A2"/>
    <w:rsid w:val="00917876"/>
    <w:rsid w:val="009200A9"/>
    <w:rsid w:val="00920154"/>
    <w:rsid w:val="00921319"/>
    <w:rsid w:val="00921386"/>
    <w:rsid w:val="0092233E"/>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3A6"/>
    <w:rsid w:val="00960F14"/>
    <w:rsid w:val="009612D3"/>
    <w:rsid w:val="00962064"/>
    <w:rsid w:val="00962F14"/>
    <w:rsid w:val="00963A39"/>
    <w:rsid w:val="00963DC5"/>
    <w:rsid w:val="009649F8"/>
    <w:rsid w:val="0096538F"/>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7E7"/>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554"/>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DB9"/>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89D"/>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77C"/>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C58"/>
    <w:rsid w:val="00A323BB"/>
    <w:rsid w:val="00A33284"/>
    <w:rsid w:val="00A34E4A"/>
    <w:rsid w:val="00A36AA7"/>
    <w:rsid w:val="00A37309"/>
    <w:rsid w:val="00A40404"/>
    <w:rsid w:val="00A42235"/>
    <w:rsid w:val="00A42858"/>
    <w:rsid w:val="00A43199"/>
    <w:rsid w:val="00A43AFC"/>
    <w:rsid w:val="00A4433D"/>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521"/>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A745A"/>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35B"/>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056"/>
    <w:rsid w:val="00B22535"/>
    <w:rsid w:val="00B2441D"/>
    <w:rsid w:val="00B24E10"/>
    <w:rsid w:val="00B25438"/>
    <w:rsid w:val="00B25E7E"/>
    <w:rsid w:val="00B2670C"/>
    <w:rsid w:val="00B310C1"/>
    <w:rsid w:val="00B32231"/>
    <w:rsid w:val="00B35E99"/>
    <w:rsid w:val="00B35F48"/>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7DD"/>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22B"/>
    <w:rsid w:val="00BB667C"/>
    <w:rsid w:val="00BB7964"/>
    <w:rsid w:val="00BC0309"/>
    <w:rsid w:val="00BC1037"/>
    <w:rsid w:val="00BC2F0B"/>
    <w:rsid w:val="00BC3206"/>
    <w:rsid w:val="00BC382F"/>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B89"/>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1EE4"/>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BE9"/>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BE5"/>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027"/>
    <w:rsid w:val="00D56EA7"/>
    <w:rsid w:val="00D57AD5"/>
    <w:rsid w:val="00D6003F"/>
    <w:rsid w:val="00D60275"/>
    <w:rsid w:val="00D637B2"/>
    <w:rsid w:val="00D6386F"/>
    <w:rsid w:val="00D66DDD"/>
    <w:rsid w:val="00D67EB7"/>
    <w:rsid w:val="00D70367"/>
    <w:rsid w:val="00D74439"/>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73D"/>
    <w:rsid w:val="00DB2C4B"/>
    <w:rsid w:val="00DB2CAA"/>
    <w:rsid w:val="00DB4C6F"/>
    <w:rsid w:val="00DB61E7"/>
    <w:rsid w:val="00DB6C3C"/>
    <w:rsid w:val="00DC18A5"/>
    <w:rsid w:val="00DC1D8C"/>
    <w:rsid w:val="00DC231D"/>
    <w:rsid w:val="00DC31BF"/>
    <w:rsid w:val="00DC33EF"/>
    <w:rsid w:val="00DC4911"/>
    <w:rsid w:val="00DC78E8"/>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5A9"/>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2DC"/>
    <w:rsid w:val="00E323AD"/>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4C4A"/>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92A"/>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9B4"/>
    <w:rsid w:val="00EC0AB2"/>
    <w:rsid w:val="00EC23C8"/>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4FA"/>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9A2"/>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8E2"/>
    <w:rsid w:val="00FC6C4A"/>
    <w:rsid w:val="00FC6E48"/>
    <w:rsid w:val="00FD3587"/>
    <w:rsid w:val="00FD42FF"/>
    <w:rsid w:val="00FD4B6C"/>
    <w:rsid w:val="00FD5199"/>
    <w:rsid w:val="00FE081A"/>
    <w:rsid w:val="00FE0E9B"/>
    <w:rsid w:val="00FE0EA5"/>
    <w:rsid w:val="00FE20A2"/>
    <w:rsid w:val="00FE2B95"/>
    <w:rsid w:val="00FE2D66"/>
    <w:rsid w:val="00FE2E16"/>
    <w:rsid w:val="00FE38EE"/>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8122154/https://fra.gov.eg/en/fra_news/%D8%AA%D8%B3%D8%B1%D9%8A%D8%B9%D8%A7%D9%8B-%D9%84%D9%88%D8%AA%D9%8A%D8%B1%D8%A9-%D8%AA%D9%81%D8%B9%D9%8A%D9%84-%D8%B3%D9%88%D9%82-%D8%A7%D9%84%D9%83%D8%B1%D8%A8%D9%88%D9%86-%D8%A7%2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23015</Words>
  <Characters>131188</Characters>
  <Application>Microsoft Office Word</Application>
  <DocSecurity>4</DocSecurity>
  <Lines>1093</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2025-06-30T16:19:00Z</dcterms:created>
  <dcterms:modified xsi:type="dcterms:W3CDTF">2025-06-30T16:19:00Z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